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427" w:rsidRPr="00CE5427" w:rsidRDefault="00CE5427" w:rsidP="00CE5427">
      <w:pPr>
        <w:spacing w:after="0" w:line="240" w:lineRule="auto"/>
        <w:outlineLvl w:val="1"/>
        <w:rPr>
          <w:rFonts w:ascii="Arial" w:eastAsia="Times New Roman" w:hAnsi="Arial" w:cs="Arial"/>
          <w:b/>
          <w:bCs/>
          <w:color w:val="333333"/>
          <w:sz w:val="48"/>
          <w:szCs w:val="48"/>
          <w:lang w:eastAsia="ru-RU"/>
        </w:rPr>
      </w:pPr>
      <w:hyperlink r:id="rId4" w:history="1">
        <w:r w:rsidRPr="00CE5427">
          <w:rPr>
            <w:rFonts w:ascii="Arial" w:eastAsia="Times New Roman" w:hAnsi="Arial" w:cs="Arial"/>
            <w:b/>
            <w:bCs/>
            <w:color w:val="04A504"/>
            <w:sz w:val="48"/>
            <w:lang w:eastAsia="ru-RU"/>
          </w:rPr>
          <w:t xml:space="preserve">Методические рекомендации по организации проектной деятельности учащихся </w:t>
        </w:r>
      </w:hyperlink>
    </w:p>
    <w:p w:rsidR="00CE5427" w:rsidRPr="00CE5427" w:rsidRDefault="00CE5427" w:rsidP="00CE5427">
      <w:pPr>
        <w:spacing w:after="150" w:line="240" w:lineRule="auto"/>
        <w:rPr>
          <w:rFonts w:ascii="Arial" w:eastAsia="Times New Roman" w:hAnsi="Arial" w:cs="Arial"/>
          <w:color w:val="999999"/>
          <w:lang w:eastAsia="ru-RU"/>
        </w:rPr>
      </w:pPr>
      <w:r w:rsidRPr="00CE5427">
        <w:rPr>
          <w:rFonts w:ascii="Arial" w:eastAsia="Times New Roman" w:hAnsi="Arial" w:cs="Arial"/>
          <w:color w:val="999999"/>
          <w:lang w:eastAsia="ru-RU"/>
        </w:rPr>
        <w:t xml:space="preserve">14.03.11 18:21 Департамент образования г. Москвы </w:t>
      </w:r>
    </w:p>
    <w:p w:rsidR="00CE5427" w:rsidRPr="00CE5427" w:rsidRDefault="00CE5427" w:rsidP="00CE5427">
      <w:pPr>
        <w:spacing w:before="240" w:after="240" w:line="240" w:lineRule="auto"/>
        <w:jc w:val="center"/>
        <w:rPr>
          <w:rFonts w:ascii="Arial" w:eastAsia="Times New Roman" w:hAnsi="Arial" w:cs="Arial"/>
          <w:color w:val="666666"/>
          <w:sz w:val="24"/>
          <w:szCs w:val="24"/>
          <w:lang w:eastAsia="ru-RU"/>
        </w:rPr>
      </w:pPr>
      <w:r w:rsidRPr="00CE5427">
        <w:rPr>
          <w:rFonts w:ascii="Arial" w:eastAsia="Times New Roman" w:hAnsi="Arial" w:cs="Arial"/>
          <w:color w:val="666666"/>
          <w:sz w:val="24"/>
          <w:szCs w:val="24"/>
          <w:lang w:eastAsia="ru-RU"/>
        </w:rPr>
        <w:t>Правительство Москвы</w:t>
      </w:r>
      <w:r w:rsidRPr="00CE5427">
        <w:rPr>
          <w:rFonts w:ascii="Arial" w:eastAsia="Times New Roman" w:hAnsi="Arial" w:cs="Arial"/>
          <w:color w:val="666666"/>
          <w:sz w:val="24"/>
          <w:szCs w:val="24"/>
          <w:lang w:eastAsia="ru-RU"/>
        </w:rPr>
        <w:br/>
        <w:t>Департамент образования города Москвы</w:t>
      </w:r>
      <w:r w:rsidRPr="00CE5427">
        <w:rPr>
          <w:rFonts w:ascii="Arial" w:eastAsia="Times New Roman" w:hAnsi="Arial" w:cs="Arial"/>
          <w:color w:val="666666"/>
          <w:sz w:val="24"/>
          <w:szCs w:val="24"/>
          <w:lang w:eastAsia="ru-RU"/>
        </w:rPr>
        <w:br/>
        <w:t>От 20.11.2003 № 2-34-20</w:t>
      </w:r>
      <w:r w:rsidRPr="00CE5427">
        <w:rPr>
          <w:rFonts w:ascii="Arial" w:eastAsia="Times New Roman" w:hAnsi="Arial" w:cs="Arial"/>
          <w:color w:val="666666"/>
          <w:sz w:val="24"/>
          <w:szCs w:val="24"/>
          <w:lang w:eastAsia="ru-RU"/>
        </w:rPr>
        <w:br/>
        <w:t>Начальникам окружных управлений образования города Москвы</w:t>
      </w:r>
      <w:r w:rsidRPr="00CE5427">
        <w:rPr>
          <w:rFonts w:ascii="Arial" w:eastAsia="Times New Roman" w:hAnsi="Arial" w:cs="Arial"/>
          <w:color w:val="666666"/>
          <w:sz w:val="24"/>
          <w:szCs w:val="24"/>
          <w:lang w:eastAsia="ru-RU"/>
        </w:rPr>
        <w:br/>
        <w:t>Департамент образования города Москвы направляет «Методические рекомендации по организации проектной и исследовательской деятельности обучающихся в образовательных учреждениях г. Москвы», которые могут быть использованы при организации работы по данному направлению в общеобразовательных учреждениях и учреждениях дополнительного образования.</w:t>
      </w:r>
      <w:r w:rsidRPr="00CE5427">
        <w:rPr>
          <w:rFonts w:ascii="Arial" w:eastAsia="Times New Roman" w:hAnsi="Arial" w:cs="Arial"/>
          <w:color w:val="666666"/>
          <w:sz w:val="24"/>
          <w:szCs w:val="24"/>
          <w:lang w:eastAsia="ru-RU"/>
        </w:rPr>
        <w:br/>
        <w:t>Просим довести данное письмо до сведения всех руководителей подведомственных образовательных учреждений.</w:t>
      </w:r>
    </w:p>
    <w:p w:rsidR="00CE5427" w:rsidRPr="00CE5427" w:rsidRDefault="00CE5427" w:rsidP="00CE5427">
      <w:pPr>
        <w:spacing w:after="0" w:line="240" w:lineRule="auto"/>
        <w:rPr>
          <w:rFonts w:ascii="Arial" w:eastAsia="Times New Roman" w:hAnsi="Arial" w:cs="Arial"/>
          <w:color w:val="666666"/>
          <w:sz w:val="24"/>
          <w:szCs w:val="24"/>
          <w:lang w:eastAsia="ru-RU"/>
        </w:rPr>
      </w:pPr>
      <w:r w:rsidRPr="00CE5427">
        <w:rPr>
          <w:rFonts w:ascii="Arial" w:eastAsia="Times New Roman" w:hAnsi="Arial" w:cs="Arial"/>
          <w:color w:val="666666"/>
          <w:sz w:val="24"/>
          <w:szCs w:val="24"/>
          <w:lang w:eastAsia="ru-RU"/>
        </w:rPr>
        <w:t>Приложение на 10 л.</w:t>
      </w:r>
    </w:p>
    <w:p w:rsidR="00CE5427" w:rsidRPr="00CE5427" w:rsidRDefault="00CE5427" w:rsidP="00CE5427">
      <w:pPr>
        <w:spacing w:before="240" w:after="240" w:line="240" w:lineRule="auto"/>
        <w:jc w:val="both"/>
        <w:rPr>
          <w:rFonts w:ascii="Arial" w:eastAsia="Times New Roman" w:hAnsi="Arial" w:cs="Arial"/>
          <w:color w:val="666666"/>
          <w:sz w:val="24"/>
          <w:szCs w:val="24"/>
          <w:lang w:eastAsia="ru-RU"/>
        </w:rPr>
      </w:pPr>
      <w:r w:rsidRPr="00CE5427">
        <w:rPr>
          <w:rFonts w:ascii="Arial" w:eastAsia="Times New Roman" w:hAnsi="Arial" w:cs="Arial"/>
          <w:color w:val="666666"/>
          <w:sz w:val="24"/>
          <w:szCs w:val="24"/>
          <w:lang w:eastAsia="ru-RU"/>
        </w:rPr>
        <w:t> </w:t>
      </w:r>
    </w:p>
    <w:p w:rsidR="00CE5427" w:rsidRPr="00CE5427" w:rsidRDefault="00CE5427" w:rsidP="00CE5427">
      <w:pPr>
        <w:spacing w:before="240" w:after="240" w:line="240" w:lineRule="auto"/>
        <w:jc w:val="both"/>
        <w:rPr>
          <w:rFonts w:ascii="Arial" w:eastAsia="Times New Roman" w:hAnsi="Arial" w:cs="Arial"/>
          <w:color w:val="666666"/>
          <w:sz w:val="24"/>
          <w:szCs w:val="24"/>
          <w:lang w:eastAsia="ru-RU"/>
        </w:rPr>
      </w:pPr>
      <w:r w:rsidRPr="00CE5427">
        <w:rPr>
          <w:rFonts w:ascii="Arial" w:eastAsia="Times New Roman" w:hAnsi="Arial" w:cs="Arial"/>
          <w:color w:val="666666"/>
          <w:sz w:val="24"/>
          <w:szCs w:val="24"/>
          <w:lang w:eastAsia="ru-RU"/>
        </w:rPr>
        <w:t>С уважением,</w:t>
      </w:r>
    </w:p>
    <w:p w:rsidR="00CE5427" w:rsidRPr="00CE5427" w:rsidRDefault="00CE5427" w:rsidP="00CE5427">
      <w:pPr>
        <w:spacing w:before="240" w:after="240" w:line="240" w:lineRule="auto"/>
        <w:jc w:val="both"/>
        <w:rPr>
          <w:rFonts w:ascii="Arial" w:eastAsia="Times New Roman" w:hAnsi="Arial" w:cs="Arial"/>
          <w:color w:val="666666"/>
          <w:sz w:val="24"/>
          <w:szCs w:val="24"/>
          <w:lang w:eastAsia="ru-RU"/>
        </w:rPr>
      </w:pPr>
      <w:r w:rsidRPr="00CE5427">
        <w:rPr>
          <w:rFonts w:ascii="Arial" w:eastAsia="Times New Roman" w:hAnsi="Arial" w:cs="Arial"/>
          <w:color w:val="666666"/>
          <w:sz w:val="24"/>
          <w:szCs w:val="24"/>
          <w:lang w:eastAsia="ru-RU"/>
        </w:rPr>
        <w:t xml:space="preserve">Первый заместитель руководителя Департамента                                           Л.Е. Курнешова </w:t>
      </w:r>
    </w:p>
    <w:p w:rsidR="00CE5427" w:rsidRPr="00CE5427" w:rsidRDefault="00CE5427" w:rsidP="00CE5427">
      <w:pPr>
        <w:spacing w:after="0" w:line="240" w:lineRule="auto"/>
        <w:rPr>
          <w:rFonts w:ascii="Arial" w:eastAsia="Times New Roman" w:hAnsi="Arial" w:cs="Arial"/>
          <w:color w:val="666666"/>
          <w:sz w:val="24"/>
          <w:szCs w:val="24"/>
          <w:lang w:eastAsia="ru-RU"/>
        </w:rPr>
      </w:pPr>
      <w:r w:rsidRPr="00CE5427">
        <w:rPr>
          <w:rFonts w:ascii="Arial" w:eastAsia="Times New Roman" w:hAnsi="Arial" w:cs="Arial"/>
          <w:color w:val="666666"/>
          <w:sz w:val="24"/>
          <w:szCs w:val="24"/>
          <w:lang w:eastAsia="ru-RU"/>
        </w:rPr>
        <w:pict>
          <v:rect id="_x0000_i1025" style="width:0;height:.75pt" o:hralign="center" o:hrstd="t" o:hr="t" fillcolor="#aca899" stroked="f"/>
        </w:pict>
      </w:r>
    </w:p>
    <w:p w:rsidR="00CE5427" w:rsidRPr="00CE5427" w:rsidRDefault="00CE5427" w:rsidP="00CE5427">
      <w:pPr>
        <w:spacing w:before="240" w:after="240" w:line="240" w:lineRule="auto"/>
        <w:jc w:val="both"/>
        <w:rPr>
          <w:rFonts w:ascii="Arial" w:eastAsia="Times New Roman" w:hAnsi="Arial" w:cs="Arial"/>
          <w:color w:val="666666"/>
          <w:sz w:val="24"/>
          <w:szCs w:val="24"/>
          <w:lang w:eastAsia="ru-RU"/>
        </w:rPr>
      </w:pPr>
      <w:r w:rsidRPr="00CE5427">
        <w:rPr>
          <w:rFonts w:ascii="Arial" w:eastAsia="Times New Roman" w:hAnsi="Arial" w:cs="Arial"/>
          <w:color w:val="666666"/>
          <w:sz w:val="24"/>
          <w:szCs w:val="24"/>
          <w:lang w:eastAsia="ru-RU"/>
        </w:rPr>
        <w:t> </w:t>
      </w:r>
    </w:p>
    <w:p w:rsidR="00CE5427" w:rsidRPr="00CE5427" w:rsidRDefault="00CE5427" w:rsidP="00CE5427">
      <w:pPr>
        <w:spacing w:after="0" w:line="240" w:lineRule="auto"/>
        <w:jc w:val="center"/>
        <w:rPr>
          <w:rFonts w:ascii="Arial" w:eastAsia="Times New Roman" w:hAnsi="Arial" w:cs="Arial"/>
          <w:color w:val="666666"/>
          <w:sz w:val="24"/>
          <w:szCs w:val="24"/>
          <w:lang w:eastAsia="ru-RU"/>
        </w:rPr>
      </w:pPr>
      <w:r w:rsidRPr="00CE5427">
        <w:rPr>
          <w:rFonts w:ascii="Arial" w:eastAsia="Times New Roman" w:hAnsi="Arial" w:cs="Arial"/>
          <w:b/>
          <w:bCs/>
          <w:color w:val="666666"/>
          <w:sz w:val="24"/>
          <w:szCs w:val="24"/>
          <w:lang w:eastAsia="ru-RU"/>
        </w:rPr>
        <w:t xml:space="preserve">Методические рекомендации по организации проектной и исследовательской деятельности обучающихся в образовательных учреждениях г. Москвы </w:t>
      </w:r>
    </w:p>
    <w:p w:rsidR="00CE5427" w:rsidRPr="00CE5427" w:rsidRDefault="00CE5427" w:rsidP="00CE5427">
      <w:pPr>
        <w:spacing w:before="240" w:after="240" w:line="240" w:lineRule="auto"/>
        <w:jc w:val="both"/>
        <w:rPr>
          <w:rFonts w:ascii="Arial" w:eastAsia="Times New Roman" w:hAnsi="Arial" w:cs="Arial"/>
          <w:color w:val="666666"/>
          <w:sz w:val="24"/>
          <w:szCs w:val="24"/>
          <w:lang w:eastAsia="ru-RU"/>
        </w:rPr>
      </w:pP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Глобальные изменения в информационной, коммуникационной, профессиональной и других сферах современного общества требуют корректировки содержательных, методических, технологических аспектов образования, пересмотра прежних ценностных приоритетов, целевых установок и педагогических средств.</w:t>
      </w:r>
      <w:r w:rsidRPr="00CE5427">
        <w:rPr>
          <w:rFonts w:ascii="Arial" w:eastAsia="Times New Roman" w:hAnsi="Arial" w:cs="Arial"/>
          <w:color w:val="666666"/>
          <w:sz w:val="24"/>
          <w:szCs w:val="24"/>
          <w:lang w:eastAsia="ru-RU"/>
        </w:rPr>
        <w:br/>
        <w:t xml:space="preserve">Технология классно-урочной системы на протяжении столетий оказывалась наиболее эффективной для массовой передачи знаний, умений, навыков молодому пополнению. Происходящие в современности изменения в общественной жизни требуют развития новых способов образования, педагогических технологий, имеющих дело с индивидуальным развитием личности, творческой инициацией, навыка самостоятельного движения в информационных полях, формирования у обучающегося универсального умения ставить и решать задачи для разрешения возникающих в жизни проблем — профессиональной деятельности, самоопределения, повседневной жизни. Акцент </w:t>
      </w:r>
      <w:r w:rsidRPr="00CE5427">
        <w:rPr>
          <w:rFonts w:ascii="Arial" w:eastAsia="Times New Roman" w:hAnsi="Arial" w:cs="Arial"/>
          <w:color w:val="666666"/>
          <w:sz w:val="24"/>
          <w:szCs w:val="24"/>
          <w:lang w:eastAsia="ru-RU"/>
        </w:rPr>
        <w:lastRenderedPageBreak/>
        <w:t>переносится на воспитание подлинно свободной личности, формирование у детей способности самостоятельно мыслить, добывать и применять знания, тщательно обдумывать принимаемые решения и чётко планировать действия, эффективно сотрудничать в разнообразных по составу и профилю группах, быть открытыми для новых контактов и культурных связей. Это требует широкого внедрения в образовательный процесс альтернативных форм и способов ведения образовательной деятельности.</w:t>
      </w:r>
      <w:r w:rsidRPr="00CE5427">
        <w:rPr>
          <w:rFonts w:ascii="Arial" w:eastAsia="Times New Roman" w:hAnsi="Arial" w:cs="Arial"/>
          <w:color w:val="666666"/>
          <w:sz w:val="24"/>
          <w:szCs w:val="24"/>
          <w:lang w:eastAsia="ru-RU"/>
        </w:rPr>
        <w:br/>
        <w:t>Этим обусловлено введение в образовательный контекст образовательных учреждений методов и технологий на основе проектной и исследовательской деятельности обучающихся. Особое внимание Департамент образования г. Москвы уделяет работе педагогов экспериментальных и инновационных учреждений, образовательных учреждений с повышенным содержанием образования. В этом направлении оказывает содействие развитию конкурсного движения среди проектных и исследовательских работ обучающихся.</w:t>
      </w:r>
      <w:r w:rsidRPr="00CE5427">
        <w:rPr>
          <w:rFonts w:ascii="Arial" w:eastAsia="Times New Roman" w:hAnsi="Arial" w:cs="Arial"/>
          <w:color w:val="666666"/>
          <w:sz w:val="24"/>
          <w:szCs w:val="24"/>
          <w:lang w:eastAsia="ru-RU"/>
        </w:rPr>
        <w:br/>
        <w:t xml:space="preserve">Педагогическая общественность должна осознать проектную и исследовательскую деятельность обучающихся как неотъемлемую часть образования, отдельную систему в образовании, одним из направлений модернизации современного образования, развития концепции профильной школы. </w:t>
      </w:r>
      <w:r w:rsidRPr="00CE5427">
        <w:rPr>
          <w:rFonts w:ascii="Arial" w:eastAsia="Times New Roman" w:hAnsi="Arial" w:cs="Arial"/>
          <w:color w:val="666666"/>
          <w:sz w:val="24"/>
          <w:szCs w:val="24"/>
          <w:lang w:eastAsia="ru-RU"/>
        </w:rPr>
        <w:br/>
        <w:t>В соответствии с приказом Московского комитета образования от 30.08.2002 г. № 750 «Об организации Московского городского конкурса научно-исследовательских и проектных работ обучающихся общеобразовательных учреждений» ежегодно проходит городской конкурс, который является системой конференций по различным направлениям знаний, проводимых в несколько этапов.</w:t>
      </w:r>
      <w:r w:rsidRPr="00CE5427">
        <w:rPr>
          <w:rFonts w:ascii="Arial" w:eastAsia="Times New Roman" w:hAnsi="Arial" w:cs="Arial"/>
          <w:color w:val="666666"/>
          <w:sz w:val="24"/>
          <w:szCs w:val="24"/>
          <w:lang w:eastAsia="ru-RU"/>
        </w:rPr>
        <w:br/>
        <w:t>Организация проектной и исследовательской деятельности обучающихся в образовательных учреждениях требует грамотного научно-обоснованного подхода и решения комплекса задач организационно-управленческих, учебно-методических, кадрового обеспечения, организационно-методических, информационных, дидактических и психолого-педагогических. Эти задачи могут решаться в любом образовательном учреждении при наличии инициативной группы педагогов единомышленников во главе с управленцем, организатором учебно-воспитательного процесса и научного руководства развитием этой деятельности со стороны специалиста или научного учреждения. Этим педагогам потребуется определённый уровень научно-методической подготовки, владение технологией проектирования и исследовательским методом.</w:t>
      </w:r>
      <w:r w:rsidRPr="00CE5427">
        <w:rPr>
          <w:rFonts w:ascii="Arial" w:eastAsia="Times New Roman" w:hAnsi="Arial" w:cs="Arial"/>
          <w:color w:val="666666"/>
          <w:sz w:val="24"/>
          <w:szCs w:val="24"/>
          <w:lang w:eastAsia="ru-RU"/>
        </w:rPr>
        <w:br/>
        <w:t>Исследовательская деятельность обучающихся — деятельность учащихся, связанная с решением учащимися творческой, исследовательской задачи с заранее неизвестным решением (в отличие от практикума, служащего для иллюстрации тех или иных законов природы) и предполагающая наличие основных этапов, характерных для исследования в научной сфере, нормированную исходя из принятых в науке традиций: постановку проблемы, изучение теории, посвященной данной проблематике, подбор методик исследования и практическое овладение ими, сбор собственного материала, его анализ и обобщение, научный комментарий, собственные выводы. Любое исследование, неважно, в какой области естественных или гуманитарных наук оно выполняется, имеет подобную структуру. Такая цепочка является неотъемлемой принадлежностью исследовательской деятельности, нормой ее проведения.</w:t>
      </w:r>
      <w:r w:rsidRPr="00CE5427">
        <w:rPr>
          <w:rFonts w:ascii="Arial" w:eastAsia="Times New Roman" w:hAnsi="Arial" w:cs="Arial"/>
          <w:color w:val="666666"/>
          <w:sz w:val="24"/>
          <w:szCs w:val="24"/>
          <w:lang w:eastAsia="ru-RU"/>
        </w:rPr>
        <w:br/>
        <w:t xml:space="preserve">Проектная деятельность обучающихся — совместная учебно-познавательная, творческая или игровая деятельность учащихся, имеющая общую цель, согласованные методы, способы деятельности, направленная на достижение общего результата деятельности. Непременным условием проектной </w:t>
      </w:r>
      <w:r w:rsidRPr="00CE5427">
        <w:rPr>
          <w:rFonts w:ascii="Arial" w:eastAsia="Times New Roman" w:hAnsi="Arial" w:cs="Arial"/>
          <w:color w:val="666666"/>
          <w:sz w:val="24"/>
          <w:szCs w:val="24"/>
          <w:lang w:eastAsia="ru-RU"/>
        </w:rPr>
        <w:lastRenderedPageBreak/>
        <w:t>деятельности является наличие заранее выработанных представлений о конечном продукте деятельности, этапов проектирования (выработка концепции, определение целей и задач проекта, доступных и оптимальных ресурсов деятельности, создание плана, программ и организация деятельности по реализации проекта) и реализации проекта, включая его осмысление и рефлексию результатов деятельности.</w:t>
      </w:r>
      <w:r w:rsidRPr="00CE5427">
        <w:rPr>
          <w:rFonts w:ascii="Arial" w:eastAsia="Times New Roman" w:hAnsi="Arial" w:cs="Arial"/>
          <w:color w:val="666666"/>
          <w:sz w:val="24"/>
          <w:szCs w:val="24"/>
          <w:lang w:eastAsia="ru-RU"/>
        </w:rPr>
        <w:br/>
        <w:t>Проектно-исследовательская деятельность — деятельность по проектированию собственного исследования, предполагающая выделение целей и задач, выделение принципов отбора методик, планирование хода исследования, определение ожидаемых результатов, оценка реализуемости исследования, определение необходимых ресурсов. Является организационной рамкой исследования.</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Учебное исследование и научное исследование. Главным смыслом исследования в сфере образования есть то, что оно является учебным. Это означает что его главной целью является развитие личности, а не получение объективно нового результата, как в «большой» науке. Если в науке главной целью является производство новых знаний, то в образовании цель исследовательской деятельности — в приобретении учащимся функционального навыка исследования как универсального способа освоения действительности, развитии способности к исследовательскому типу мышления, активизации личностной позиции учащегося в образовательном процессе на основе приобретения субъективно новых знаний (т. е. самостоятельно получаемых знаний, являющихся новыми и личностно значимыми для конкретного учащегося).</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Поэтому при организации образовательного процесса на основе исследовательской деятельности на первое место встает задача проектирования исследования. При проектировании исследовательской деятельности учащихся в качестве основы берется модель и методология исследования, разработанная и принятая в сфере науки за последние несколько столетий. Эта модель характеризуется наличием нескольких стандартных этапов, присутствующих в любом научном исследовании независимо от той предметной области, в которой оно развивается. При этом развитие исследовательской деятельности учащихся нормируется выработанными научным сообществом традициями с учетом специфики учебного исследования — опыт, накопленный в научном сообществе, используется через задание системы норм деятельности.</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 xml:space="preserve">Развитие субъект-субъектных отношений при развитии исследовательской деятельности. В типичной образовательной ситуации, которая, как правило, определяет характер учебного процесса, реализуется стандартная позиционная схема «учитель» — «ученик». Первый транслирует знания, второй их усваивает; все это происходит в рамках отработанной классно-урочной схемы. При развитии исследовательской деятельности эти позиции сталкиваются с реалиями: нет готовых эталонов знания, которые столь привычны для классной доски: явления, увиденные в живой природе чисто механически не вписываются в готовые схемы, а требуют самостоятельного анализа в каждой конкретной ситуации. Это инициирует начало эволюции от объект-субъектной парадигмы образовательной деятельности к ситуации совместного постижения окружающей действительности, выражением которой является пара «коллега-коллега». Вторая составляющая — «наставник-младший товарищ» предполагает ситуацию передачи навыков практической деятельности, связанных с освоением действительности от учителя, ими обладающего, к ученику. Эта передача происходит в тесном личностном </w:t>
      </w:r>
      <w:r w:rsidRPr="00CE5427">
        <w:rPr>
          <w:rFonts w:ascii="Arial" w:eastAsia="Times New Roman" w:hAnsi="Arial" w:cs="Arial"/>
          <w:color w:val="666666"/>
          <w:sz w:val="24"/>
          <w:szCs w:val="24"/>
          <w:lang w:eastAsia="ru-RU"/>
        </w:rPr>
        <w:lastRenderedPageBreak/>
        <w:t>контакте, что обуславливает высокий личный авторитет позиции «наставник» и специалиста, педагога, ее носителя. Главным результатом рассмотренной позиционной эволюции является расширение границ толерантности участников исследовательской деятельности.</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 xml:space="preserve">Современное понимание смысла исследовательской деятельности учащихся. В развитии исследовательской деятельности учащихся в России имеются давние традиции. Так, во многих регионах создавались и функционировали юношеские научно-технические общества и малые академии наук. Деятельность многих юношеских научно-технических обществ нередко сводилась к реализации в среде старших школьников модели функционирования академических исследовательских коллективов, реализации в упрощенном виде исследовательских задач лабораторий научно-исследовательских институтов. Главной целью этой деятельности являлось подготовка абитуриентов для вузов и формирование молодой смены для научно-исследовательских институтов. На деле это означало реализацию учебно-воспитательного процесса в более индивидуализированном виде в дополнительно вводимой предметной области. </w:t>
      </w:r>
      <w:r w:rsidRPr="00CE5427">
        <w:rPr>
          <w:rFonts w:ascii="Arial" w:eastAsia="Times New Roman" w:hAnsi="Arial" w:cs="Arial"/>
          <w:color w:val="666666"/>
          <w:sz w:val="24"/>
          <w:szCs w:val="24"/>
          <w:lang w:eastAsia="ru-RU"/>
        </w:rPr>
        <w:br/>
        <w:t>В современных условиях, когда актуален вопрос о снижении учебной нагрузки детей, значение термина «исследовательская деятельность учащихся» приобретает несколько иное значение. В нем уменьшается доля профориентационного компонента, факторов научной новизны исследований, и возрастает содержание, связанное с пониманием исследовательской деятельности как инструмента повышения качества образования.</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Отличие исследовательской деятельности от проектной и конструктивной. Главным результатом исследовательской деятельности является интеллектуальный продукт, устанавливающий ту или иную истину в результате процедуры исследования и представленный в стандартном виде. Необходимо подчеркнуть самоценность достижения истины в исследовании как его главного продукта. Часто в условиях конкурсов и конференций можно встретить требования практической значимости, применимости результатов исследования, характеристику социального эффекта исследования (например, природоохранный эффект). Такая деятельность, хотя часто называется организаторами исследовательской, преследует иные цели (сами по себе не менее значимые) — социализации, наработки социальной практики средствами исследовательской деятельности. Руководитель детской исследовательской работы должен отдавать себе отчет в смещении целей проводимой работы при введении подобных требований.</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Специфика реализации исследовательских задач в школе. Не менее важные ограничения накладывают на тематику, характер и объем исследований требования возрастной психологии. Для юношеского возраста характерны еще невысокий общий образовательный уровень, несформированность мировоззрения, неразвитость способности к самостоятельному анализу, слабая концентрация внимания. Чрезмерный объем работы и ее специализация, которые приводят к уходу в узкую предметную область, могут нанести вред общему образованию и развитию, которые являются, безусловно, главной задачей в этом возрасте. Поэтому далеко не каждая исследовательская задача, привнесенная из науки, пригодна для реализации в образовательных учреждениях. Такие задачи должны удовлетворять определенным требованиям, связанными с общими принципами проектирования исследовательских задач учащихся в различных областях знаний.</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lastRenderedPageBreak/>
        <w:br/>
        <w:t>Классификация задач по сложности. Среди требований, предъявляемых к задачам, такие, как ограниченность объема экспериментального материала, математического аппарата обработки данных, ограниченность межпредметного анализа. По степени сложности анализа экспериментальных данных мы разделяем задачи на задачи практикума, собственно исследовательские и научные.</w:t>
      </w:r>
      <w:r w:rsidRPr="00CE5427">
        <w:rPr>
          <w:rFonts w:ascii="Arial" w:eastAsia="Times New Roman" w:hAnsi="Arial" w:cs="Arial"/>
          <w:color w:val="666666"/>
          <w:sz w:val="24"/>
          <w:szCs w:val="24"/>
          <w:lang w:eastAsia="ru-RU"/>
        </w:rPr>
        <w:br/>
        <w:t>Задачи практикума служат для иллюстрации какого-либо явления. В этом случае изменяется какой-либо параметр (например, температура) и исследуется связанное с этим изменение, например, объема. Результат стабилен и не требует анализа.</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Исследовательские задачи представляют собой класс задач, которые применимы в образовательных учреждениях. В них исследуемая величина зависит от нескольких несложных факторов (например, загрязненность местности в зависимости от расстояния до трубы завода и метеоусловий). Влияние факторов на исследуемую величину представляет собой прекрасный объект для анализа, посильного учащимся.</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В научных задачах присутствуют много факторов, влияние которых на исследуемые величины достаточно сложно. Анализ таких задач требует широкого кругозора и научной интуиции и неприменимы в образовательном процессе.</w:t>
      </w:r>
      <w:r w:rsidRPr="00CE5427">
        <w:rPr>
          <w:rFonts w:ascii="Arial" w:eastAsia="Times New Roman" w:hAnsi="Arial" w:cs="Arial"/>
          <w:color w:val="666666"/>
          <w:sz w:val="24"/>
          <w:szCs w:val="24"/>
          <w:lang w:eastAsia="ru-RU"/>
        </w:rPr>
        <w:br/>
        <w:t>Представление исследований. Представление исследования, особенно в современности, имеет решающее значение во всей работе. Наличие стандартов представления является характерным атрибутом исследовательской деятельности и выражено достаточно жестко в отличие, например, от деятельности в сфере искусства. Таких стандартов в науке несколько: тезисы, научная статья, устный доклад, диссертация, монография, популярная статья. В каждом из стандартов определены характер языка, объем, структура. При представлении руководитель и учащийся должен с самого начала определиться с тем жанром, в котором он работает, и строго следовать его требованиям. Наиболее популярными на современных юношеских конференциях являются жанры тезисов, статьи, доклада. При этом в этих формах может быть представлены и не исследовательские работы, а, например, рефераты или описательные работы.</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Классификация творческих работ учащихся в области естественных и гуманитарных наук. Анализ представляемых на конференции и конкурсы работ позволяет выделить следующие их типы:</w:t>
      </w:r>
      <w:r w:rsidRPr="00CE5427">
        <w:rPr>
          <w:rFonts w:ascii="Arial" w:eastAsia="Times New Roman" w:hAnsi="Arial" w:cs="Arial"/>
          <w:color w:val="666666"/>
          <w:sz w:val="24"/>
          <w:szCs w:val="24"/>
          <w:lang w:eastAsia="ru-RU"/>
        </w:rPr>
        <w:br/>
        <w:t>Проблемно-реферативные — творческие работы, написанные на основе нескольких литературных источников, предполагающие сопоставление данных разных источников и на основе этого собственную трактовку поставленной проблемы.</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Экспериментальные — творческие работы, написанные на основе выполнения эксперимента, описанного в науке и имеющего известный результат. Носят скорее иллюстративный характер, предполагают самостоятельную трактовку особенностей результата в зависимости от изменения исходных условий.</w:t>
      </w:r>
      <w:r w:rsidRPr="00CE5427">
        <w:rPr>
          <w:rFonts w:ascii="Arial" w:eastAsia="Times New Roman" w:hAnsi="Arial" w:cs="Arial"/>
          <w:color w:val="666666"/>
          <w:sz w:val="24"/>
          <w:szCs w:val="24"/>
          <w:lang w:eastAsia="ru-RU"/>
        </w:rPr>
        <w:br/>
        <w:t xml:space="preserve">Натуралистические и описательные — творческие работы, направленные на наблюдение и качественное описание какого-либо явления. Могут иметь элемент научной новизны. Отличительной особенностью является отсутствие </w:t>
      </w:r>
      <w:r w:rsidRPr="00CE5427">
        <w:rPr>
          <w:rFonts w:ascii="Arial" w:eastAsia="Times New Roman" w:hAnsi="Arial" w:cs="Arial"/>
          <w:color w:val="666666"/>
          <w:sz w:val="24"/>
          <w:szCs w:val="24"/>
          <w:lang w:eastAsia="ru-RU"/>
        </w:rPr>
        <w:lastRenderedPageBreak/>
        <w:t>корректной методики исследования. Одной из разновидностей натуралистических работ являются работы общественно-экологической направленности. В последнее время, по-видимому, появилось еще одно лексическое значение термина «экология», обозначающее общественное движение, направленное на борьбу с антропогенными загрязнениями окружающей среды. Работы, выполненные в этом жанре, часто грешат отсутствием научного подхода.</w:t>
      </w:r>
      <w:r w:rsidRPr="00CE5427">
        <w:rPr>
          <w:rFonts w:ascii="Arial" w:eastAsia="Times New Roman" w:hAnsi="Arial" w:cs="Arial"/>
          <w:color w:val="666666"/>
          <w:sz w:val="24"/>
          <w:szCs w:val="24"/>
          <w:lang w:eastAsia="ru-RU"/>
        </w:rPr>
        <w:br/>
        <w:t>Исследовательские — творческие работы, выполненные с помощью корректной с научной точки зрения методики, имеющие полученный с помощью этой методики собственный экспериментальный материал, на основании которого делается анализ и выводы о характере исследуемого явления. Особенностью таких работ является непредопределенность результата, который могут дать исследования.</w:t>
      </w:r>
      <w:r w:rsidRPr="00CE5427">
        <w:rPr>
          <w:rFonts w:ascii="Arial" w:eastAsia="Times New Roman" w:hAnsi="Arial" w:cs="Arial"/>
          <w:color w:val="666666"/>
          <w:sz w:val="24"/>
          <w:szCs w:val="24"/>
          <w:lang w:eastAsia="ru-RU"/>
        </w:rPr>
        <w:br/>
        <w:t>В организованное обучение в общеобразовательном учреждении рекомендуется включение исследовательской деятельности в рамках интегрированной программы общего и дополнительного образования. При этом исследовательская деятельность может быть включена : в курсы, входящие в базисный учебный план (инвариантный компонент — технология, элементы проектного исследования в рамках государственных программ по основным предметам); в часы школьного компонента (курсы по методологии и истории научного исследования, теоретические специализированные предметы); в блок дополнительного образования (групповые теоретические и практические занятия по отдельным тематическим направлениям, индивидуальные занятия и консультации по темам выполняемых исследований), систему теоретической и практической подготовки, самостоятельных исследований при проведении выездных мероприятий в каникулярное время (экскурсии и экспедиции). На основе технологии исследовательской деятельности может быть реализована модель профильной школы как на базе общеобразовательного учреждения, так и в кооперации с учреждениями дополнительного и высшего профессионального образования.</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 xml:space="preserve">Исследовательская деятельность обучающихся является технологией дополнительного образования, поскольку имеет два обязательных для дополнительного образования признака: </w:t>
      </w:r>
      <w:r w:rsidRPr="00CE5427">
        <w:rPr>
          <w:rFonts w:ascii="Arial" w:eastAsia="Times New Roman" w:hAnsi="Arial" w:cs="Arial"/>
          <w:color w:val="666666"/>
          <w:sz w:val="24"/>
          <w:szCs w:val="24"/>
          <w:lang w:eastAsia="ru-RU"/>
        </w:rPr>
        <w:br/>
        <w:t xml:space="preserve">гибкие образовательные программы, выстраиваемые в соответствии со спецификой выполняемой задачи, склонностями и способностями конкретного обучаемого; </w:t>
      </w:r>
      <w:r w:rsidRPr="00CE5427">
        <w:rPr>
          <w:rFonts w:ascii="Arial" w:eastAsia="Times New Roman" w:hAnsi="Arial" w:cs="Arial"/>
          <w:color w:val="666666"/>
          <w:sz w:val="24"/>
          <w:szCs w:val="24"/>
          <w:lang w:eastAsia="ru-RU"/>
        </w:rPr>
        <w:br/>
        <w:t xml:space="preserve">наличие индивидуальных форм работы педагога и обучаемого — групповые и индивидуальные занятия и консультации, выездные мероприятия, семинары и конференции. </w:t>
      </w:r>
      <w:r w:rsidRPr="00CE5427">
        <w:rPr>
          <w:rFonts w:ascii="Arial" w:eastAsia="Times New Roman" w:hAnsi="Arial" w:cs="Arial"/>
          <w:color w:val="666666"/>
          <w:sz w:val="24"/>
          <w:szCs w:val="24"/>
          <w:lang w:eastAsia="ru-RU"/>
        </w:rPr>
        <w:br/>
        <w:t>Исследовательская деятельность может с успехом применяться в школах, гимназиях и лицеях, колледжах и профессиональных училищах.</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 xml:space="preserve">Проектно-исследовательская школа и инновационная сеть исследовательской деятельности учащихся. В Москве сложился относительно постоянный круг организаций (это школы, учреждения дополнительного образования детей, детские коллективы при научных учреждениях и др.), в которых сложились традиции и культура исследовательской работы со школьниками. Каждая из таких организаций хорошо узнаваема по характерному «почерку»: это может быть излюбленная тематики, или методики, или места проведения исследований. Каждый год они представляют на различные конференции работы разных детей, подчас меняются педагоги, но «почерк» остается неизменным. Для них вводится специальный термин — проектно-исследовательские школы, они и являются реальными субъектами исследовательской деятельности учащихся. Ориентация </w:t>
      </w:r>
      <w:r w:rsidRPr="00CE5427">
        <w:rPr>
          <w:rFonts w:ascii="Arial" w:eastAsia="Times New Roman" w:hAnsi="Arial" w:cs="Arial"/>
          <w:color w:val="666666"/>
          <w:sz w:val="24"/>
          <w:szCs w:val="24"/>
          <w:lang w:eastAsia="ru-RU"/>
        </w:rPr>
        <w:lastRenderedPageBreak/>
        <w:t>на работу с проектно-исследовательскими школами задает инновационную сеть, в которой распространяется (внедряется) технологическая модель исследовательской деятельности учащихся в образовательной системе как модель их вовлечения и удержания в совместную деятельность.</w:t>
      </w:r>
      <w:r w:rsidRPr="00CE5427">
        <w:rPr>
          <w:rFonts w:ascii="Arial" w:eastAsia="Times New Roman" w:hAnsi="Arial" w:cs="Arial"/>
          <w:color w:val="666666"/>
          <w:sz w:val="24"/>
          <w:szCs w:val="24"/>
          <w:lang w:eastAsia="ru-RU"/>
        </w:rPr>
        <w:br/>
        <w:t>Для каждого участника образовательного процесса актуально расставить свои акценты при планировании и организации данного вида деятельности обучающихся.</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 xml:space="preserve">При этом для руководителя образовательного учреждения важно понимать: </w:t>
      </w:r>
      <w:r w:rsidRPr="00CE5427">
        <w:rPr>
          <w:rFonts w:ascii="Arial" w:eastAsia="Times New Roman" w:hAnsi="Arial" w:cs="Arial"/>
          <w:color w:val="666666"/>
          <w:sz w:val="24"/>
          <w:szCs w:val="24"/>
          <w:lang w:eastAsia="ru-RU"/>
        </w:rPr>
        <w:br/>
        <w:t xml:space="preserve">- Что дает проектная и исследовательская деятельность обучающимся наряду с традиционным способом обучения? </w:t>
      </w:r>
      <w:r w:rsidRPr="00CE5427">
        <w:rPr>
          <w:rFonts w:ascii="Arial" w:eastAsia="Times New Roman" w:hAnsi="Arial" w:cs="Arial"/>
          <w:color w:val="666666"/>
          <w:sz w:val="24"/>
          <w:szCs w:val="24"/>
          <w:lang w:eastAsia="ru-RU"/>
        </w:rPr>
        <w:br/>
        <w:t xml:space="preserve">- Как изменяется роль учителя и ученика в учебном процессе? </w:t>
      </w:r>
      <w:r w:rsidRPr="00CE5427">
        <w:rPr>
          <w:rFonts w:ascii="Arial" w:eastAsia="Times New Roman" w:hAnsi="Arial" w:cs="Arial"/>
          <w:color w:val="666666"/>
          <w:sz w:val="24"/>
          <w:szCs w:val="24"/>
          <w:lang w:eastAsia="ru-RU"/>
        </w:rPr>
        <w:br/>
        <w:t xml:space="preserve">- Как научить учителей руководить работой учащихся? </w:t>
      </w:r>
      <w:r w:rsidRPr="00CE5427">
        <w:rPr>
          <w:rFonts w:ascii="Arial" w:eastAsia="Times New Roman" w:hAnsi="Arial" w:cs="Arial"/>
          <w:color w:val="666666"/>
          <w:sz w:val="24"/>
          <w:szCs w:val="24"/>
          <w:lang w:eastAsia="ru-RU"/>
        </w:rPr>
        <w:br/>
        <w:t xml:space="preserve">- Как привлечь в школу ученых и специалистов из научной отрасли для консультирования по вопросам организации исследовательской деятельности? </w:t>
      </w:r>
      <w:r w:rsidRPr="00CE5427">
        <w:rPr>
          <w:rFonts w:ascii="Arial" w:eastAsia="Times New Roman" w:hAnsi="Arial" w:cs="Arial"/>
          <w:color w:val="666666"/>
          <w:sz w:val="24"/>
          <w:szCs w:val="24"/>
          <w:lang w:eastAsia="ru-RU"/>
        </w:rPr>
        <w:br/>
        <w:t xml:space="preserve">- Как изменяется организация учебного процесса образовательного учреждения? </w:t>
      </w:r>
      <w:r w:rsidRPr="00CE5427">
        <w:rPr>
          <w:rFonts w:ascii="Arial" w:eastAsia="Times New Roman" w:hAnsi="Arial" w:cs="Arial"/>
          <w:color w:val="666666"/>
          <w:sz w:val="24"/>
          <w:szCs w:val="24"/>
          <w:lang w:eastAsia="ru-RU"/>
        </w:rPr>
        <w:br/>
        <w:t xml:space="preserve">- Как оценивается успешность работы обучающегося в проектной и исследовательской деятельности? </w:t>
      </w:r>
      <w:r w:rsidRPr="00CE5427">
        <w:rPr>
          <w:rFonts w:ascii="Arial" w:eastAsia="Times New Roman" w:hAnsi="Arial" w:cs="Arial"/>
          <w:color w:val="666666"/>
          <w:sz w:val="24"/>
          <w:szCs w:val="24"/>
          <w:lang w:eastAsia="ru-RU"/>
        </w:rPr>
        <w:br/>
        <w:t xml:space="preserve">- Как разработать программу работьы образовательного учреждения по развитию исследовательской деятельности и откуда привлечь ресурсы для ее реализации? </w:t>
      </w:r>
      <w:r w:rsidRPr="00CE5427">
        <w:rPr>
          <w:rFonts w:ascii="Arial" w:eastAsia="Times New Roman" w:hAnsi="Arial" w:cs="Arial"/>
          <w:color w:val="666666"/>
          <w:sz w:val="24"/>
          <w:szCs w:val="24"/>
          <w:lang w:eastAsia="ru-RU"/>
        </w:rPr>
        <w:br/>
        <w:t xml:space="preserve">- Какие приращения в ЗУН, в развитии и воспитании обучающегося могут быть получены в результате выполнения одного проекта или исследования, серии проектов или исследований, в конце цикла обучения? </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 xml:space="preserve">Завучу необходимо разобраться в следующих вопросах: </w:t>
      </w:r>
      <w:r w:rsidRPr="00CE5427">
        <w:rPr>
          <w:rFonts w:ascii="Arial" w:eastAsia="Times New Roman" w:hAnsi="Arial" w:cs="Arial"/>
          <w:color w:val="666666"/>
          <w:sz w:val="24"/>
          <w:szCs w:val="24"/>
          <w:lang w:eastAsia="ru-RU"/>
        </w:rPr>
        <w:br/>
        <w:t xml:space="preserve">- Всё перечисленное в разделе для руководителя школы. </w:t>
      </w:r>
      <w:r w:rsidRPr="00CE5427">
        <w:rPr>
          <w:rFonts w:ascii="Arial" w:eastAsia="Times New Roman" w:hAnsi="Arial" w:cs="Arial"/>
          <w:color w:val="666666"/>
          <w:sz w:val="24"/>
          <w:szCs w:val="24"/>
          <w:lang w:eastAsia="ru-RU"/>
        </w:rPr>
        <w:br/>
        <w:t xml:space="preserve">- Как составить расписание занятий для использования необходимых в учебном проекте или исследовании ресурсов (информационных, материально-технических, аудиторных, кадровых)? </w:t>
      </w:r>
      <w:r w:rsidRPr="00CE5427">
        <w:rPr>
          <w:rFonts w:ascii="Arial" w:eastAsia="Times New Roman" w:hAnsi="Arial" w:cs="Arial"/>
          <w:color w:val="666666"/>
          <w:sz w:val="24"/>
          <w:szCs w:val="24"/>
          <w:lang w:eastAsia="ru-RU"/>
        </w:rPr>
        <w:br/>
        <w:t xml:space="preserve">- Как согласовать тематические планы курсов предметов, в рамках которых выполняется учебный проект или исследование. (Вместе с учителями)? </w:t>
      </w:r>
      <w:r w:rsidRPr="00CE5427">
        <w:rPr>
          <w:rFonts w:ascii="Arial" w:eastAsia="Times New Roman" w:hAnsi="Arial" w:cs="Arial"/>
          <w:color w:val="666666"/>
          <w:sz w:val="24"/>
          <w:szCs w:val="24"/>
          <w:lang w:eastAsia="ru-RU"/>
        </w:rPr>
        <w:br/>
        <w:t xml:space="preserve">- Как организовать мониторинг формирования ЗУН необходимых для выполнения учебного проекта или исследования? </w:t>
      </w:r>
      <w:r w:rsidRPr="00CE5427">
        <w:rPr>
          <w:rFonts w:ascii="Arial" w:eastAsia="Times New Roman" w:hAnsi="Arial" w:cs="Arial"/>
          <w:color w:val="666666"/>
          <w:sz w:val="24"/>
          <w:szCs w:val="24"/>
          <w:lang w:eastAsia="ru-RU"/>
        </w:rPr>
        <w:br/>
        <w:t xml:space="preserve">- Как подобрать учебные проекты и исследования, соответствующие специфике школы, особенностям класса, задачам УВП. (Вместе с учителями)? </w:t>
      </w:r>
      <w:r w:rsidRPr="00CE5427">
        <w:rPr>
          <w:rFonts w:ascii="Arial" w:eastAsia="Times New Roman" w:hAnsi="Arial" w:cs="Arial"/>
          <w:color w:val="666666"/>
          <w:sz w:val="24"/>
          <w:szCs w:val="24"/>
          <w:lang w:eastAsia="ru-RU"/>
        </w:rPr>
        <w:br/>
        <w:t xml:space="preserve">- Как организовать мониторинг формирования навыков самостоятельности, используемых при выполнении учебного проекта или исследования? </w:t>
      </w:r>
      <w:r w:rsidRPr="00CE5427">
        <w:rPr>
          <w:rFonts w:ascii="Arial" w:eastAsia="Times New Roman" w:hAnsi="Arial" w:cs="Arial"/>
          <w:color w:val="666666"/>
          <w:sz w:val="24"/>
          <w:szCs w:val="24"/>
          <w:lang w:eastAsia="ru-RU"/>
        </w:rPr>
        <w:br/>
        <w:t xml:space="preserve">- Как выстроить серию проектов или исследований одного обучающегося для последовательного формирования специфических умений и навыков проектной и исследовательской деятельности. (Вместе с учителями)? </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Учителю нужно знать:</w:t>
      </w:r>
      <w:r w:rsidRPr="00CE5427">
        <w:rPr>
          <w:rFonts w:ascii="Arial" w:eastAsia="Times New Roman" w:hAnsi="Arial" w:cs="Arial"/>
          <w:color w:val="666666"/>
          <w:sz w:val="24"/>
          <w:szCs w:val="24"/>
          <w:lang w:eastAsia="ru-RU"/>
        </w:rPr>
        <w:br/>
        <w:t xml:space="preserve">- Всё, что перечислено в разделе для завуча с пометкой «вместе с учителями». </w:t>
      </w:r>
      <w:r w:rsidRPr="00CE5427">
        <w:rPr>
          <w:rFonts w:ascii="Arial" w:eastAsia="Times New Roman" w:hAnsi="Arial" w:cs="Arial"/>
          <w:color w:val="666666"/>
          <w:sz w:val="24"/>
          <w:szCs w:val="24"/>
          <w:lang w:eastAsia="ru-RU"/>
        </w:rPr>
        <w:br/>
        <w:t xml:space="preserve">- Как составить учебно-тематический план курса, в котором предусматривается проектная или исследовательская деятельность обучающихся? </w:t>
      </w:r>
      <w:r w:rsidRPr="00CE5427">
        <w:rPr>
          <w:rFonts w:ascii="Arial" w:eastAsia="Times New Roman" w:hAnsi="Arial" w:cs="Arial"/>
          <w:color w:val="666666"/>
          <w:sz w:val="24"/>
          <w:szCs w:val="24"/>
          <w:lang w:eastAsia="ru-RU"/>
        </w:rPr>
        <w:br/>
        <w:t xml:space="preserve">- Как подготовить обучающихся к работе над учебным проектом или исследованием? </w:t>
      </w:r>
      <w:r w:rsidRPr="00CE5427">
        <w:rPr>
          <w:rFonts w:ascii="Arial" w:eastAsia="Times New Roman" w:hAnsi="Arial" w:cs="Arial"/>
          <w:color w:val="666666"/>
          <w:sz w:val="24"/>
          <w:szCs w:val="24"/>
          <w:lang w:eastAsia="ru-RU"/>
        </w:rPr>
        <w:br/>
        <w:t xml:space="preserve">- Как адаптировать известный учебный проект или исследование к особенностям своего класса, учреждения образования и условиям имеющегося обеспечения? </w:t>
      </w:r>
      <w:r w:rsidRPr="00CE5427">
        <w:rPr>
          <w:rFonts w:ascii="Arial" w:eastAsia="Times New Roman" w:hAnsi="Arial" w:cs="Arial"/>
          <w:color w:val="666666"/>
          <w:sz w:val="24"/>
          <w:szCs w:val="24"/>
          <w:lang w:eastAsia="ru-RU"/>
        </w:rPr>
        <w:br/>
        <w:t xml:space="preserve">- Как разработать учебный проект или исследование? </w:t>
      </w:r>
      <w:r w:rsidRPr="00CE5427">
        <w:rPr>
          <w:rFonts w:ascii="Arial" w:eastAsia="Times New Roman" w:hAnsi="Arial" w:cs="Arial"/>
          <w:color w:val="666666"/>
          <w:sz w:val="24"/>
          <w:szCs w:val="24"/>
          <w:lang w:eastAsia="ru-RU"/>
        </w:rPr>
        <w:br/>
        <w:t xml:space="preserve">- Как оценить выполнение педагогических задач в результате выполнения учебного проекта или исследования? </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lastRenderedPageBreak/>
        <w:t xml:space="preserve">- Как осуществить учебный проект или исследование. Какие формы образовательной деятельности применять? </w:t>
      </w:r>
      <w:r w:rsidRPr="00CE5427">
        <w:rPr>
          <w:rFonts w:ascii="Arial" w:eastAsia="Times New Roman" w:hAnsi="Arial" w:cs="Arial"/>
          <w:color w:val="666666"/>
          <w:sz w:val="24"/>
          <w:szCs w:val="24"/>
          <w:lang w:eastAsia="ru-RU"/>
        </w:rPr>
        <w:br/>
        <w:t xml:space="preserve">- С кем консультироваться по вопросам содержания проектной исследовательской деятельности? </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В теоретических и методических вопросах по данной проблеме могут быть полезны материалы публикаций, методических и информационных сайтов (см. приложения 1 и 2), а также целесообразно использовать возможности курсовой и модульной подготовки учителей по исследовательской и проектной деятельности обучающихся в системе повышения квалификации МИОО по соответствующей тематике.</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Самое решающее звено этой новации — учитель. Меняется роль учителя и не только в проектно-исследовательском обучении. Из носителя знаний и информации, всезнающего оракула, учитель превращается в организатора деятельности, консультанта и коллегу по решению проблемы, добыванию необходимых знаний и информации из различных (может быть и нетрадиционных) источников. Работа над учебным проектом или исследованием позволяет выстроить бесконфликтную педагогику, вместе с детьми вновь и вновь пережить вдохновение творчества, превратить процесс образовательный процесс из скучной принудиловки в результативную созидательную творческую работу.</w:t>
      </w:r>
      <w:r w:rsidRPr="00CE5427">
        <w:rPr>
          <w:rFonts w:ascii="Arial" w:eastAsia="Times New Roman" w:hAnsi="Arial" w:cs="Arial"/>
          <w:color w:val="666666"/>
          <w:sz w:val="24"/>
          <w:szCs w:val="24"/>
          <w:lang w:eastAsia="ru-RU"/>
        </w:rPr>
        <w:br/>
        <w:t>Учебный проект или исследование с точки зрения обучающегося — это возможность максимального раскрытия своего творческого потенциала. Это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учащимися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r w:rsidRPr="00CE5427">
        <w:rPr>
          <w:rFonts w:ascii="Arial" w:eastAsia="Times New Roman" w:hAnsi="Arial" w:cs="Arial"/>
          <w:color w:val="666666"/>
          <w:sz w:val="24"/>
          <w:szCs w:val="24"/>
          <w:lang w:eastAsia="ru-RU"/>
        </w:rPr>
        <w:br/>
        <w:t>Учебный проект или исследование с точки зрения учителя — это интегративное дидактическое средство развития, обучения и воспитания, которое позволяет вырабатывать и развивать специфические умения и навыки проектирования и исследования у обучающихся, а именно учить:</w:t>
      </w:r>
      <w:r w:rsidRPr="00CE5427">
        <w:rPr>
          <w:rFonts w:ascii="Arial" w:eastAsia="Times New Roman" w:hAnsi="Arial" w:cs="Arial"/>
          <w:color w:val="666666"/>
          <w:sz w:val="24"/>
          <w:szCs w:val="24"/>
          <w:lang w:eastAsia="ru-RU"/>
        </w:rPr>
        <w:br/>
        <w:t xml:space="preserve">проблематизации (рассмотрению проблемного поля и выделению подпроблем, формулированию ведущей проблемы и постановке задач, вытекающих из этой проблемы); </w:t>
      </w:r>
      <w:r w:rsidRPr="00CE5427">
        <w:rPr>
          <w:rFonts w:ascii="Arial" w:eastAsia="Times New Roman" w:hAnsi="Arial" w:cs="Arial"/>
          <w:color w:val="666666"/>
          <w:sz w:val="24"/>
          <w:szCs w:val="24"/>
          <w:lang w:eastAsia="ru-RU"/>
        </w:rPr>
        <w:br/>
        <w:t xml:space="preserve">целеполаганию и планированию содержательной деятельности ученика; </w:t>
      </w:r>
      <w:r w:rsidRPr="00CE5427">
        <w:rPr>
          <w:rFonts w:ascii="Arial" w:eastAsia="Times New Roman" w:hAnsi="Arial" w:cs="Arial"/>
          <w:color w:val="666666"/>
          <w:sz w:val="24"/>
          <w:szCs w:val="24"/>
          <w:lang w:eastAsia="ru-RU"/>
        </w:rPr>
        <w:br/>
        <w:t xml:space="preserve">самоанализу и рефлексии (результативности и успешности решения проблемы проекта); </w:t>
      </w:r>
      <w:r w:rsidRPr="00CE5427">
        <w:rPr>
          <w:rFonts w:ascii="Arial" w:eastAsia="Times New Roman" w:hAnsi="Arial" w:cs="Arial"/>
          <w:color w:val="666666"/>
          <w:sz w:val="24"/>
          <w:szCs w:val="24"/>
          <w:lang w:eastAsia="ru-RU"/>
        </w:rPr>
        <w:br/>
        <w:t xml:space="preserve">представление результатов своей деятельности и хода работы; </w:t>
      </w:r>
      <w:r w:rsidRPr="00CE5427">
        <w:rPr>
          <w:rFonts w:ascii="Arial" w:eastAsia="Times New Roman" w:hAnsi="Arial" w:cs="Arial"/>
          <w:color w:val="666666"/>
          <w:sz w:val="24"/>
          <w:szCs w:val="24"/>
          <w:lang w:eastAsia="ru-RU"/>
        </w:rPr>
        <w:br/>
        <w:t xml:space="preserve">презентации в различных формах, с использованием специально подготовленный продукт проектирования (макета, плаката, компьютерной презентации, чертежей, моделей, театрализации, видео, аудио и сценических представлений и др.); </w:t>
      </w:r>
      <w:r w:rsidRPr="00CE5427">
        <w:rPr>
          <w:rFonts w:ascii="Arial" w:eastAsia="Times New Roman" w:hAnsi="Arial" w:cs="Arial"/>
          <w:color w:val="666666"/>
          <w:sz w:val="24"/>
          <w:szCs w:val="24"/>
          <w:lang w:eastAsia="ru-RU"/>
        </w:rPr>
        <w:br/>
        <w:t xml:space="preserve">поиску и отбору актуальной информации и усвоению необходимого знания; </w:t>
      </w:r>
      <w:r w:rsidRPr="00CE5427">
        <w:rPr>
          <w:rFonts w:ascii="Arial" w:eastAsia="Times New Roman" w:hAnsi="Arial" w:cs="Arial"/>
          <w:color w:val="666666"/>
          <w:sz w:val="24"/>
          <w:szCs w:val="24"/>
          <w:lang w:eastAsia="ru-RU"/>
        </w:rPr>
        <w:br/>
        <w:t xml:space="preserve">практическому применению школьных знаний в различных, в том числе и нетиповых, ситуациях; </w:t>
      </w:r>
      <w:r w:rsidRPr="00CE5427">
        <w:rPr>
          <w:rFonts w:ascii="Arial" w:eastAsia="Times New Roman" w:hAnsi="Arial" w:cs="Arial"/>
          <w:color w:val="666666"/>
          <w:sz w:val="24"/>
          <w:szCs w:val="24"/>
          <w:lang w:eastAsia="ru-RU"/>
        </w:rPr>
        <w:br/>
        <w:t xml:space="preserve">выбору, освоению и использованию подходящей технологии изготовления продукта проектирования; </w:t>
      </w:r>
      <w:r w:rsidRPr="00CE5427">
        <w:rPr>
          <w:rFonts w:ascii="Arial" w:eastAsia="Times New Roman" w:hAnsi="Arial" w:cs="Arial"/>
          <w:color w:val="666666"/>
          <w:sz w:val="24"/>
          <w:szCs w:val="24"/>
          <w:lang w:eastAsia="ru-RU"/>
        </w:rPr>
        <w:br/>
        <w:t xml:space="preserve">проведению исследования (анализу, синтезу, выдвижению гипотезы, детализации и обобщению). </w:t>
      </w:r>
      <w:r w:rsidRPr="00CE5427">
        <w:rPr>
          <w:rFonts w:ascii="Arial" w:eastAsia="Times New Roman" w:hAnsi="Arial" w:cs="Arial"/>
          <w:color w:val="666666"/>
          <w:sz w:val="24"/>
          <w:szCs w:val="24"/>
          <w:lang w:eastAsia="ru-RU"/>
        </w:rPr>
        <w:br/>
        <w:t xml:space="preserve">Овладение самостоятельной проектной и исследовательской деятельностью </w:t>
      </w:r>
      <w:r w:rsidRPr="00CE5427">
        <w:rPr>
          <w:rFonts w:ascii="Arial" w:eastAsia="Times New Roman" w:hAnsi="Arial" w:cs="Arial"/>
          <w:color w:val="666666"/>
          <w:sz w:val="24"/>
          <w:szCs w:val="24"/>
          <w:lang w:eastAsia="ru-RU"/>
        </w:rPr>
        <w:lastRenderedPageBreak/>
        <w:t>обучающимися в образовательном учреждении должно быть выстроено в виде целенаправленной систематической работы на всех ступенях образования.</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Для обучающихся в начальной школе</w:t>
      </w:r>
      <w:r w:rsidRPr="00CE5427">
        <w:rPr>
          <w:rFonts w:ascii="Arial" w:eastAsia="Times New Roman" w:hAnsi="Arial" w:cs="Arial"/>
          <w:color w:val="666666"/>
          <w:sz w:val="24"/>
          <w:szCs w:val="24"/>
          <w:lang w:eastAsia="ru-RU"/>
        </w:rPr>
        <w:br/>
        <w:t>При организации данной работы в начальной школе необходимо учитывать возрастные психолого-физиологические особенности детей младшего школьного возраста. А именно: Темы детских работ выбираются из содержания учебных предметов или близкие к ним. Проблема проекта или исследования, обеспечивающая мотивацию включения в самостоятельную работу, должна быть в области познавательных интересов ребёнка и находиться в зоне ближайшего развития. Длительность выполнения проекта или исследования целесообразно ограничить 1-2 неделями в режиме урочно-внеурочных занятий или 1-2 сдвоенными уроками.</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Важно при этом ставить вместе с детьми и учебные цели по овладению приёмами проектирования и исследования как общеучебными умениями. Целесообразно в процессе работы над темой включать экскурсии, прогулки-наблюдения, социальные акции, работу с различными текстовыми источниками информации, подготовку практически значимых продуктов и широкую общественную презентацию (с приглашением старших ребят, родителей, коллег педагогов и руководителей).</w:t>
      </w:r>
      <w:r w:rsidRPr="00CE5427">
        <w:rPr>
          <w:rFonts w:ascii="Arial" w:eastAsia="Times New Roman" w:hAnsi="Arial" w:cs="Arial"/>
          <w:color w:val="666666"/>
          <w:sz w:val="24"/>
          <w:szCs w:val="24"/>
          <w:lang w:eastAsia="ru-RU"/>
        </w:rPr>
        <w:br/>
        <w:t>Наряду с формированием умений по отдельным элементам проектной и исследовательской деятельности у обучающихся на традиционных занятиях начиная со 2 класса (таких как: целеполагание, формулирование вопросов, рефлексия, планирование действий и так далее) возможно проведение в 3-ем классе во 2-ом полугодии одного проекта или исследования, в 4-ом — двух проектов или исследований. Если позволяют ресурсы учебного времени, проектную и исследовательскую деятельность можно организовывать в урочное время, но при условии личностно мотивированного включения ребёнка в работу.</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Для обучающихся в основной школе</w:t>
      </w:r>
      <w:r w:rsidRPr="00CE5427">
        <w:rPr>
          <w:rFonts w:ascii="Arial" w:eastAsia="Times New Roman" w:hAnsi="Arial" w:cs="Arial"/>
          <w:color w:val="666666"/>
          <w:sz w:val="24"/>
          <w:szCs w:val="24"/>
          <w:lang w:eastAsia="ru-RU"/>
        </w:rPr>
        <w:br/>
        <w:t>В соответствии с возрастной спецификой на первый план у подростка выходят цели освоения коммуникативных навыков. Здесь проектная или исследовательская деятельность целесообразно организовывать в групповых формах. При этом не следует лишать возможности ученика выбора индивидуальной формы работы.</w:t>
      </w:r>
      <w:r w:rsidRPr="00CE5427">
        <w:rPr>
          <w:rFonts w:ascii="Arial" w:eastAsia="Times New Roman" w:hAnsi="Arial" w:cs="Arial"/>
          <w:color w:val="666666"/>
          <w:sz w:val="24"/>
          <w:szCs w:val="24"/>
          <w:lang w:eastAsia="ru-RU"/>
        </w:rPr>
        <w:br/>
        <w:t>Темы детских работ выбираются из любой содержательной области (предметной, межпредметной, внепредметной), проблемы — близкие пониманию и волнующие подростков в личном плане, социальных, коллективных и личных взаимоотношений. Получаемый результат должен быть социально и практически значимым.</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Презентация результатов проектирования или исследования целесообразно проводить на заседаниях научного общества учащихся или школьной конференции, — идёт подготовка к различным мероприятиям окружного и городского уровней (ярмарки идей, окружные и городские конкурсы и конференции). При этом педагоги должны иметь в виду реальные сроки проведения таких мероприятий и соответствующим образом планировать завершение работ обучающихся, — дать тем самым шанс обучающемуся публично заявить о себе и своей работе, получить подкрепление в развитии личностных качеств и проектной и исследовательской компетентности.</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lastRenderedPageBreak/>
        <w:t>Для обучающихся в старшей школе</w:t>
      </w:r>
      <w:r w:rsidRPr="00CE5427">
        <w:rPr>
          <w:rFonts w:ascii="Arial" w:eastAsia="Times New Roman" w:hAnsi="Arial" w:cs="Arial"/>
          <w:color w:val="666666"/>
          <w:sz w:val="24"/>
          <w:szCs w:val="24"/>
          <w:lang w:eastAsia="ru-RU"/>
        </w:rPr>
        <w:br/>
        <w:t>Формирование надлежащего уровня компетентности в проектной и исследовательской деятельности (то есть самостоятельное практическое владение технологией проектирования и исследования) должно достигаться к концу 10 класса.</w:t>
      </w:r>
      <w:r w:rsidRPr="00CE5427">
        <w:rPr>
          <w:rFonts w:ascii="Arial" w:eastAsia="Times New Roman" w:hAnsi="Arial" w:cs="Arial"/>
          <w:color w:val="666666"/>
          <w:sz w:val="24"/>
          <w:szCs w:val="24"/>
          <w:lang w:eastAsia="ru-RU"/>
        </w:rPr>
        <w:br/>
        <w:t>Темы и проблемы проектных и исследовательских работ подбираются в соответствии с личностными предпочтениями каждого обучающегося и должны находиться в области их самоопределения. Предпочтительны индивидуальные или мини групповые формы работы. Выполнение проектов или исследований в 11 (выпускном) классе может быть как отдельные случаи выдающихся успехов одарённых обучающихся, или как курсовое проектирование на профильном предмете с последующей защитой результатов в качестве творческого экзамена. В старшей школе целесообразно выполнение работ на базе и с привлечением специалистов из профильных научных учреждений, вузов. Перспективно широкое использования разнообразных форм проектной и исследовательской деятельности: экспедиций, конференций и др.</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Для обучающихся в учреждениях дополнительного образования</w:t>
      </w:r>
      <w:r w:rsidRPr="00CE5427">
        <w:rPr>
          <w:rFonts w:ascii="Arial" w:eastAsia="Times New Roman" w:hAnsi="Arial" w:cs="Arial"/>
          <w:color w:val="666666"/>
          <w:sz w:val="24"/>
          <w:szCs w:val="24"/>
          <w:lang w:eastAsia="ru-RU"/>
        </w:rPr>
        <w:br/>
        <w:t>Проектная и исследовательская форма работы с обучающимися должна быть приоритетной. В условиях дополнительного образования нет жёстких рамок классно-урочной системы, выбор содержания, тематики и проблематики проектов и исследований обучающимися происходит в момент выбора секций, кружков и обществ, в которые он посещает. При выборе формы работы здесь также необходимо учитывать возрастные особенности детей. В зависимости от уровня полученных результатов необходимо предоставить возможность обучающимся продемонстрировать их на публичных презентациях различного уровня: перед сверстниками, родителями, педагогами, для широкой общественности.</w:t>
      </w:r>
      <w:r w:rsidRPr="00CE5427">
        <w:rPr>
          <w:rFonts w:ascii="Arial" w:eastAsia="Times New Roman" w:hAnsi="Arial" w:cs="Arial"/>
          <w:color w:val="666666"/>
          <w:sz w:val="24"/>
          <w:szCs w:val="24"/>
          <w:lang w:eastAsia="ru-RU"/>
        </w:rPr>
        <w:br/>
        <w:t>Где бы мы ни занимались проектной или исследовательской деятельностью с обучающимися необходимо помнить, что главный результат этой работы — формирование и воспитание личности, владеющей проектной и исследовательской технологией на уровне компетентности.</w:t>
      </w:r>
      <w:r w:rsidRPr="00CE5427">
        <w:rPr>
          <w:rFonts w:ascii="Arial" w:eastAsia="Times New Roman" w:hAnsi="Arial" w:cs="Arial"/>
          <w:color w:val="666666"/>
          <w:sz w:val="24"/>
          <w:szCs w:val="24"/>
          <w:lang w:eastAsia="ru-RU"/>
        </w:rPr>
        <w:br/>
        <w:t>Обеспечение осуществления учебного проекта или исследования</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Для того чтобы создать условия для самостоятельной творческой проектной и исследовательской деятельности обучающимся необходимо проводить подготовительную работу. Должны быть предусмотрены ресурсы учебного времени, для того чтобы избежать перегрузки обучающихся и педагогов. Приступая к работе, обучающийся должен владеть необходимыми знаниями, умениями и навыками (стартовые ЗУН) в содержательной области проекта или исследования. Ему понадобятся до определённой степени сформированные специфические умения и навыки (проектирования или исследования) для самостоятельной работы. Новое знание для обучающихся в ходе проекта или исследования учитель может дать, но в очень незначительном объёме и только в момент его востребованности обучающимися.</w:t>
      </w:r>
      <w:r w:rsidRPr="00CE5427">
        <w:rPr>
          <w:rFonts w:ascii="Arial" w:eastAsia="Times New Roman" w:hAnsi="Arial" w:cs="Arial"/>
          <w:color w:val="666666"/>
          <w:sz w:val="24"/>
          <w:szCs w:val="24"/>
          <w:lang w:eastAsia="ru-RU"/>
        </w:rPr>
        <w:br/>
        <w:t xml:space="preserve">Каждый проект или исследование должны быть обеспечены всем необходимым: материально-техническое и учебно-методическое оснащение, кадровое обеспечение (дополнительно привлекаемые участники, специалисты), информационные (фонд и каталоги библиотеки, Интернет, CD-Rom аудио и видео материалы и т.д.) и информационно-технологические ресурсы (компьютеры и др. техника с программным обеспечением), организационное обеспечение (специальное расписание занятий, аудиторий, работы библиотеки, выхода в Интернет), отдельное от урочных занятий место (не ограничивающее свободную </w:t>
      </w:r>
      <w:r w:rsidRPr="00CE5427">
        <w:rPr>
          <w:rFonts w:ascii="Arial" w:eastAsia="Times New Roman" w:hAnsi="Arial" w:cs="Arial"/>
          <w:color w:val="666666"/>
          <w:sz w:val="24"/>
          <w:szCs w:val="24"/>
          <w:lang w:eastAsia="ru-RU"/>
        </w:rPr>
        <w:lastRenderedPageBreak/>
        <w:t>деятельность помещение с необходимыми ресурсами и оборудованием — медиатека). Разные проекты потребуют разное обеспечение. Проектная и исследовательская деятельность обучающихся побуждает к организации информационного пространства образовательного учреждения.</w:t>
      </w:r>
      <w:r w:rsidRPr="00CE5427">
        <w:rPr>
          <w:rFonts w:ascii="Arial" w:eastAsia="Times New Roman" w:hAnsi="Arial" w:cs="Arial"/>
          <w:color w:val="666666"/>
          <w:sz w:val="24"/>
          <w:szCs w:val="24"/>
          <w:lang w:eastAsia="ru-RU"/>
        </w:rPr>
        <w:br/>
        <w:t>Все виды требуемого обеспечения должны быть в наличии до начала работы над проектом. В противном случае за проект не надо браться, либо его необходимо переделывать, адаптировать под имеющиеся ресурсы. Недостаточное обеспечение проектной или исследовательской работы может свести на нет все ожидаемые положительные результаты. Важно помнить, что задачи проекта или исследования должны соответствовать возрасту и лежать в зоне ближайшего развития обучающихся — интерес к работе и посильность во многом определяют успех. Кроме того, необходимо обеспечить заинтересованность детей в работе над проектом или исследованием — мотивацию, которая будет давать незатухающий источник энергии для самостоятельной деятельности и творческой активности. Для этого нужно на старте педагогически грамотно сделать погружение в проект или исследование, заинтересовать проблемой, перспективой практической и социальной пользы. В ходе работы включаются заложенные в проектную и исследовательскую деятельность мотивационные механизмы.</w:t>
      </w:r>
      <w:r w:rsidRPr="00CE5427">
        <w:rPr>
          <w:rFonts w:ascii="Arial" w:eastAsia="Times New Roman" w:hAnsi="Arial" w:cs="Arial"/>
          <w:color w:val="666666"/>
          <w:sz w:val="24"/>
          <w:szCs w:val="24"/>
          <w:lang w:eastAsia="ru-RU"/>
        </w:rPr>
        <w:br/>
        <w:t>Поскольку проведение проектной и исследовательской деятельности обучающихся требует значительных ресурсных затрат (времени, материалов, оборудования, информационных источников, консультантов и пр.), формирование специфических умений и навыков самостоятельной проектной и исследовательской деятельности целесообразно проводить не только в процессе работы над проектом или исследованием, но и в рамках традиционных занятий поэлементно. Они осваиваются как общешкольные (надпредметные) и соединяются общее технологическое умение в процессе работы над проектом или исследованием. Для этого используются специальные организационные формы и методы, уделяется отдельное внимание в канве урока. Например, проблемное введение в тему урока, совместное или самостоятельное планирование выполнения практического задания, групповые работы на уроке, в том числе и с ролевым распределением работы в группе.</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Следующие элементы проектной и исследовательской деятельности нужно формировать в процессе работы над проектом или исследованием и вне её:</w:t>
      </w:r>
      <w:r w:rsidRPr="00CE5427">
        <w:rPr>
          <w:rFonts w:ascii="Arial" w:eastAsia="Times New Roman" w:hAnsi="Arial" w:cs="Arial"/>
          <w:color w:val="666666"/>
          <w:sz w:val="24"/>
          <w:szCs w:val="24"/>
          <w:lang w:eastAsia="ru-RU"/>
        </w:rPr>
        <w:br/>
        <w:t>- Мыследеятельностные: выдвижение идеи (мозговой штурм), проблематизация, целеполагание и формулирование задачи, выдвижение гипотезы, постановка вопроса (поиск гипотезы), формулировка предположения (гипотезы), обоснованный выбор способа или метода, пути в деятельности, планирование своей деятельности, самоанализ и рефлексия;</w:t>
      </w:r>
      <w:r w:rsidRPr="00CE5427">
        <w:rPr>
          <w:rFonts w:ascii="Arial" w:eastAsia="Times New Roman" w:hAnsi="Arial" w:cs="Arial"/>
          <w:color w:val="666666"/>
          <w:sz w:val="24"/>
          <w:szCs w:val="24"/>
          <w:lang w:eastAsia="ru-RU"/>
        </w:rPr>
        <w:br/>
        <w:t>- Презентационные: построение устного доклада (сообщения) о проделанной работе, выбор способов и форм наглядной презентации (продукта) результатов деятельности, изготовление предметов наглядности, подготовка письменного отчёта о проделанной работе;</w:t>
      </w:r>
      <w:r w:rsidRPr="00CE5427">
        <w:rPr>
          <w:rFonts w:ascii="Arial" w:eastAsia="Times New Roman" w:hAnsi="Arial" w:cs="Arial"/>
          <w:color w:val="666666"/>
          <w:sz w:val="24"/>
          <w:szCs w:val="24"/>
          <w:lang w:eastAsia="ru-RU"/>
        </w:rPr>
        <w:br/>
        <w:t>Коммуникативные: слушать и понимать других, выражать себя, находить компромисс, взаимодействовать внутри группы, находить консенсус;</w:t>
      </w:r>
      <w:r w:rsidRPr="00CE5427">
        <w:rPr>
          <w:rFonts w:ascii="Arial" w:eastAsia="Times New Roman" w:hAnsi="Arial" w:cs="Arial"/>
          <w:color w:val="666666"/>
          <w:sz w:val="24"/>
          <w:szCs w:val="24"/>
          <w:lang w:eastAsia="ru-RU"/>
        </w:rPr>
        <w:br/>
        <w:t>- Поисковые: находить информацию по каталогам, контекстный поиск, в гипертексте, в Интернет, формулирование ключевых слов;</w:t>
      </w:r>
      <w:r w:rsidRPr="00CE5427">
        <w:rPr>
          <w:rFonts w:ascii="Arial" w:eastAsia="Times New Roman" w:hAnsi="Arial" w:cs="Arial"/>
          <w:color w:val="666666"/>
          <w:sz w:val="24"/>
          <w:szCs w:val="24"/>
          <w:lang w:eastAsia="ru-RU"/>
        </w:rPr>
        <w:br/>
        <w:t>- Информационные: структурирование информации, выделение главного, приём и передача информации, представление в различных формах, упорядоченное хранение и поиск;</w:t>
      </w:r>
      <w:r w:rsidRPr="00CE5427">
        <w:rPr>
          <w:rFonts w:ascii="Arial" w:eastAsia="Times New Roman" w:hAnsi="Arial" w:cs="Arial"/>
          <w:color w:val="666666"/>
          <w:sz w:val="24"/>
          <w:szCs w:val="24"/>
          <w:lang w:eastAsia="ru-RU"/>
        </w:rPr>
        <w:br/>
        <w:t xml:space="preserve">Проведение инструментального эксперимента: организация рабочего места, подбор необходимого оборудования, подбор и приготовление материалов </w:t>
      </w:r>
      <w:r w:rsidRPr="00CE5427">
        <w:rPr>
          <w:rFonts w:ascii="Arial" w:eastAsia="Times New Roman" w:hAnsi="Arial" w:cs="Arial"/>
          <w:color w:val="666666"/>
          <w:sz w:val="24"/>
          <w:szCs w:val="24"/>
          <w:lang w:eastAsia="ru-RU"/>
        </w:rPr>
        <w:lastRenderedPageBreak/>
        <w:t>(реактивов), проведение собственно эксперимента, наблюдение хода эксперимента, измерение параметров, осмысление полученных результатов.</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Оценивание успешности обучающегося в выполнении проекта или исследования</w:t>
      </w:r>
      <w:r w:rsidRPr="00CE5427">
        <w:rPr>
          <w:rFonts w:ascii="Arial" w:eastAsia="Times New Roman" w:hAnsi="Arial" w:cs="Arial"/>
          <w:color w:val="666666"/>
          <w:sz w:val="24"/>
          <w:szCs w:val="24"/>
          <w:lang w:eastAsia="ru-RU"/>
        </w:rPr>
        <w:br/>
        <w:t xml:space="preserve">При оценке успешности обучающегося в проекте или исследовании необходимо понимать, что самой значимой оценкой для него является общественное признание состоятельности (успешности, результативности). Положительной оценки достоин любой уровень достигнутых результатов. Оценивание степени сформированности умений и навыков проектной и исследовательской деятельности важно для учителя, работающего над формированием соответствующей компетентности у обучающегося. Можно оценивать: </w:t>
      </w:r>
      <w:r w:rsidRPr="00CE5427">
        <w:rPr>
          <w:rFonts w:ascii="Arial" w:eastAsia="Times New Roman" w:hAnsi="Arial" w:cs="Arial"/>
          <w:color w:val="666666"/>
          <w:sz w:val="24"/>
          <w:szCs w:val="24"/>
          <w:lang w:eastAsia="ru-RU"/>
        </w:rPr>
        <w:br/>
        <w:t xml:space="preserve">1. степень самостоятельности в выполнении различных этапов работы над проектом; </w:t>
      </w:r>
      <w:r w:rsidRPr="00CE5427">
        <w:rPr>
          <w:rFonts w:ascii="Arial" w:eastAsia="Times New Roman" w:hAnsi="Arial" w:cs="Arial"/>
          <w:color w:val="666666"/>
          <w:sz w:val="24"/>
          <w:szCs w:val="24"/>
          <w:lang w:eastAsia="ru-RU"/>
        </w:rPr>
        <w:br/>
        <w:t xml:space="preserve">2. степень включённости в групповую работу и чёткость выполнения отведённой роли; </w:t>
      </w:r>
      <w:r w:rsidRPr="00CE5427">
        <w:rPr>
          <w:rFonts w:ascii="Arial" w:eastAsia="Times New Roman" w:hAnsi="Arial" w:cs="Arial"/>
          <w:color w:val="666666"/>
          <w:sz w:val="24"/>
          <w:szCs w:val="24"/>
          <w:lang w:eastAsia="ru-RU"/>
        </w:rPr>
        <w:br/>
        <w:t xml:space="preserve">3. практическое использование предметных и общешкольных ЗУН; </w:t>
      </w:r>
      <w:r w:rsidRPr="00CE5427">
        <w:rPr>
          <w:rFonts w:ascii="Arial" w:eastAsia="Times New Roman" w:hAnsi="Arial" w:cs="Arial"/>
          <w:color w:val="666666"/>
          <w:sz w:val="24"/>
          <w:szCs w:val="24"/>
          <w:lang w:eastAsia="ru-RU"/>
        </w:rPr>
        <w:br/>
        <w:t xml:space="preserve">4. количество новой информации использованной для выполнения проекта; </w:t>
      </w:r>
      <w:r w:rsidRPr="00CE5427">
        <w:rPr>
          <w:rFonts w:ascii="Arial" w:eastAsia="Times New Roman" w:hAnsi="Arial" w:cs="Arial"/>
          <w:color w:val="666666"/>
          <w:sz w:val="24"/>
          <w:szCs w:val="24"/>
          <w:lang w:eastAsia="ru-RU"/>
        </w:rPr>
        <w:br/>
        <w:t xml:space="preserve">5. степень осмысления использованной информации; </w:t>
      </w:r>
      <w:r w:rsidRPr="00CE5427">
        <w:rPr>
          <w:rFonts w:ascii="Arial" w:eastAsia="Times New Roman" w:hAnsi="Arial" w:cs="Arial"/>
          <w:color w:val="666666"/>
          <w:sz w:val="24"/>
          <w:szCs w:val="24"/>
          <w:lang w:eastAsia="ru-RU"/>
        </w:rPr>
        <w:br/>
        <w:t xml:space="preserve">6. уровень сложности и степень владения использованными методиками; </w:t>
      </w:r>
      <w:r w:rsidRPr="00CE5427">
        <w:rPr>
          <w:rFonts w:ascii="Arial" w:eastAsia="Times New Roman" w:hAnsi="Arial" w:cs="Arial"/>
          <w:color w:val="666666"/>
          <w:sz w:val="24"/>
          <w:szCs w:val="24"/>
          <w:lang w:eastAsia="ru-RU"/>
        </w:rPr>
        <w:br/>
        <w:t xml:space="preserve">7. оригинальность идеи, способа решения проблемы; </w:t>
      </w:r>
      <w:r w:rsidRPr="00CE5427">
        <w:rPr>
          <w:rFonts w:ascii="Arial" w:eastAsia="Times New Roman" w:hAnsi="Arial" w:cs="Arial"/>
          <w:color w:val="666666"/>
          <w:sz w:val="24"/>
          <w:szCs w:val="24"/>
          <w:lang w:eastAsia="ru-RU"/>
        </w:rPr>
        <w:br/>
        <w:t xml:space="preserve">8. осмысление проблемы проекта и формулирование цели проекта или исследования; </w:t>
      </w:r>
      <w:r w:rsidRPr="00CE5427">
        <w:rPr>
          <w:rFonts w:ascii="Arial" w:eastAsia="Times New Roman" w:hAnsi="Arial" w:cs="Arial"/>
          <w:color w:val="666666"/>
          <w:sz w:val="24"/>
          <w:szCs w:val="24"/>
          <w:lang w:eastAsia="ru-RU"/>
        </w:rPr>
        <w:br/>
        <w:t xml:space="preserve">9. уровень организации и проведения презентации: устного сообщения, письменного отчёта, обеспечения объёктами наглядности; </w:t>
      </w:r>
      <w:r w:rsidRPr="00CE5427">
        <w:rPr>
          <w:rFonts w:ascii="Arial" w:eastAsia="Times New Roman" w:hAnsi="Arial" w:cs="Arial"/>
          <w:color w:val="666666"/>
          <w:sz w:val="24"/>
          <w:szCs w:val="24"/>
          <w:lang w:eastAsia="ru-RU"/>
        </w:rPr>
        <w:br/>
        <w:t xml:space="preserve">10. владение рефлексией; </w:t>
      </w:r>
      <w:r w:rsidRPr="00CE5427">
        <w:rPr>
          <w:rFonts w:ascii="Arial" w:eastAsia="Times New Roman" w:hAnsi="Arial" w:cs="Arial"/>
          <w:color w:val="666666"/>
          <w:sz w:val="24"/>
          <w:szCs w:val="24"/>
          <w:lang w:eastAsia="ru-RU"/>
        </w:rPr>
        <w:br/>
        <w:t xml:space="preserve">11. творческий подход в подготовке объектов наглядности презентации; </w:t>
      </w:r>
      <w:r w:rsidRPr="00CE5427">
        <w:rPr>
          <w:rFonts w:ascii="Arial" w:eastAsia="Times New Roman" w:hAnsi="Arial" w:cs="Arial"/>
          <w:color w:val="666666"/>
          <w:sz w:val="24"/>
          <w:szCs w:val="24"/>
          <w:lang w:eastAsia="ru-RU"/>
        </w:rPr>
        <w:br/>
        <w:t xml:space="preserve">12. социальное и прикладное значение полученных результатов. </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Приложение 1</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Литература</w:t>
      </w:r>
      <w:r w:rsidRPr="00CE5427">
        <w:rPr>
          <w:rFonts w:ascii="Arial" w:eastAsia="Times New Roman" w:hAnsi="Arial" w:cs="Arial"/>
          <w:color w:val="666666"/>
          <w:sz w:val="24"/>
          <w:szCs w:val="24"/>
          <w:lang w:eastAsia="ru-RU"/>
        </w:rPr>
        <w:br/>
        <w:t>Метод проектов</w:t>
      </w:r>
      <w:r w:rsidRPr="00CE5427">
        <w:rPr>
          <w:rFonts w:ascii="Arial" w:eastAsia="Times New Roman" w:hAnsi="Arial" w:cs="Arial"/>
          <w:color w:val="666666"/>
          <w:sz w:val="24"/>
          <w:szCs w:val="24"/>
          <w:lang w:eastAsia="ru-RU"/>
        </w:rPr>
        <w:br/>
        <w:t xml:space="preserve">1. Громыко Ю. В. Понятие и проект в теории развивающего образования В. В. Давыдова // Изв. Рос. акад. образования.- 2000.- N 2.- C. 36-43.- (Филос.-психол. основы теории В. В. Давыдова). </w:t>
      </w:r>
      <w:r w:rsidRPr="00CE5427">
        <w:rPr>
          <w:rFonts w:ascii="Arial" w:eastAsia="Times New Roman" w:hAnsi="Arial" w:cs="Arial"/>
          <w:color w:val="666666"/>
          <w:sz w:val="24"/>
          <w:szCs w:val="24"/>
          <w:lang w:eastAsia="ru-RU"/>
        </w:rPr>
        <w:br/>
        <w:t xml:space="preserve">2. Гузеев В. В. «Метод проектов» как частный случай интегративной технологии обучения.//Директор школы, № 6, 1995 </w:t>
      </w:r>
      <w:r w:rsidRPr="00CE5427">
        <w:rPr>
          <w:rFonts w:ascii="Arial" w:eastAsia="Times New Roman" w:hAnsi="Arial" w:cs="Arial"/>
          <w:color w:val="666666"/>
          <w:sz w:val="24"/>
          <w:szCs w:val="24"/>
          <w:lang w:eastAsia="ru-RU"/>
        </w:rPr>
        <w:br/>
        <w:t xml:space="preserve">3. Гузеев В. В. Образовательная технология: от приёма до философии М., 1996 </w:t>
      </w:r>
      <w:r w:rsidRPr="00CE5427">
        <w:rPr>
          <w:rFonts w:ascii="Arial" w:eastAsia="Times New Roman" w:hAnsi="Arial" w:cs="Arial"/>
          <w:color w:val="666666"/>
          <w:sz w:val="24"/>
          <w:szCs w:val="24"/>
          <w:lang w:eastAsia="ru-RU"/>
        </w:rPr>
        <w:br/>
        <w:t xml:space="preserve">4. Гузеев В. В. Развитие образовательной технологии. — М., 1998 </w:t>
      </w:r>
      <w:r w:rsidRPr="00CE5427">
        <w:rPr>
          <w:rFonts w:ascii="Arial" w:eastAsia="Times New Roman" w:hAnsi="Arial" w:cs="Arial"/>
          <w:color w:val="666666"/>
          <w:sz w:val="24"/>
          <w:szCs w:val="24"/>
          <w:lang w:eastAsia="ru-RU"/>
        </w:rPr>
        <w:br/>
        <w:t xml:space="preserve">5. Дж. Дьюи. Демократия и образование: Пер. с англ. — М.: Педагогика-Пресс, 2000. — 384 с. </w:t>
      </w:r>
      <w:r w:rsidRPr="00CE5427">
        <w:rPr>
          <w:rFonts w:ascii="Arial" w:eastAsia="Times New Roman" w:hAnsi="Arial" w:cs="Arial"/>
          <w:color w:val="666666"/>
          <w:sz w:val="24"/>
          <w:szCs w:val="24"/>
          <w:lang w:eastAsia="ru-RU"/>
        </w:rPr>
        <w:br/>
        <w:t xml:space="preserve">6. Методология учебного проекта. Материалы городского методического семинара. — М.: МИПКРО, 2001. 144 с. </w:t>
      </w:r>
      <w:r w:rsidRPr="00CE5427">
        <w:rPr>
          <w:rFonts w:ascii="Arial" w:eastAsia="Times New Roman" w:hAnsi="Arial" w:cs="Arial"/>
          <w:color w:val="666666"/>
          <w:sz w:val="24"/>
          <w:szCs w:val="24"/>
          <w:lang w:eastAsia="ru-RU"/>
        </w:rPr>
        <w:br/>
        <w:t xml:space="preserve">7. Новикова Т. Проектные технологии на уроках и во внеурочной деятельности. //Народное образование, № 7, 2000, с 151-157 </w:t>
      </w:r>
      <w:r w:rsidRPr="00CE5427">
        <w:rPr>
          <w:rFonts w:ascii="Arial" w:eastAsia="Times New Roman" w:hAnsi="Arial" w:cs="Arial"/>
          <w:color w:val="666666"/>
          <w:sz w:val="24"/>
          <w:szCs w:val="24"/>
          <w:lang w:eastAsia="ru-RU"/>
        </w:rPr>
        <w:br/>
        <w:t xml:space="preserve">8. Новые педагогические и информационные технологии в системе образования. Учеб. пособие для студ. пед. вузов и системы повыш. квалиф. пед. кадров/ Полат Е. С. и др.Под ред Е. С. Полат. — М.,: Издательский центр «Академия», 1999, — 224 с. </w:t>
      </w:r>
      <w:r w:rsidRPr="00CE5427">
        <w:rPr>
          <w:rFonts w:ascii="Arial" w:eastAsia="Times New Roman" w:hAnsi="Arial" w:cs="Arial"/>
          <w:color w:val="666666"/>
          <w:sz w:val="24"/>
          <w:szCs w:val="24"/>
          <w:lang w:eastAsia="ru-RU"/>
        </w:rPr>
        <w:br/>
        <w:t xml:space="preserve">9. Пахомова Н. Ю. Метод проектов. //Информатика и образование. Международный специальный выпуск журнала: Технологическое образование. </w:t>
      </w:r>
      <w:r w:rsidRPr="00CE5427">
        <w:rPr>
          <w:rFonts w:ascii="Arial" w:eastAsia="Times New Roman" w:hAnsi="Arial" w:cs="Arial"/>
          <w:color w:val="666666"/>
          <w:sz w:val="24"/>
          <w:szCs w:val="24"/>
          <w:lang w:eastAsia="ru-RU"/>
        </w:rPr>
        <w:lastRenderedPageBreak/>
        <w:t xml:space="preserve">1996. </w:t>
      </w:r>
      <w:r w:rsidRPr="00CE5427">
        <w:rPr>
          <w:rFonts w:ascii="Arial" w:eastAsia="Times New Roman" w:hAnsi="Arial" w:cs="Arial"/>
          <w:color w:val="666666"/>
          <w:sz w:val="24"/>
          <w:szCs w:val="24"/>
          <w:lang w:eastAsia="ru-RU"/>
        </w:rPr>
        <w:br/>
        <w:t xml:space="preserve">10. Пахомова Н. Ю. Метод учебных проектов в образовательном учреждении: Пособие для учителей и студентов педагогических вузов. — М.: АРКТИ, 2003. — 112с. (Методическая библиотека) </w:t>
      </w:r>
      <w:r w:rsidRPr="00CE5427">
        <w:rPr>
          <w:rFonts w:ascii="Arial" w:eastAsia="Times New Roman" w:hAnsi="Arial" w:cs="Arial"/>
          <w:color w:val="666666"/>
          <w:sz w:val="24"/>
          <w:szCs w:val="24"/>
          <w:lang w:eastAsia="ru-RU"/>
        </w:rPr>
        <w:br/>
        <w:t xml:space="preserve">11. Пахомова Н. Ю. Учебные проекты: его возможности. // Учитель, № 4, 2000, — с. 52-55 </w:t>
      </w:r>
      <w:r w:rsidRPr="00CE5427">
        <w:rPr>
          <w:rFonts w:ascii="Arial" w:eastAsia="Times New Roman" w:hAnsi="Arial" w:cs="Arial"/>
          <w:color w:val="666666"/>
          <w:sz w:val="24"/>
          <w:szCs w:val="24"/>
          <w:lang w:eastAsia="ru-RU"/>
        </w:rPr>
        <w:br/>
        <w:t xml:space="preserve">12. Пахомова Н. Ю. Учебные проекты: методология поиска. // Учитель, № 1, 2000, — с. 41-45 </w:t>
      </w:r>
      <w:r w:rsidRPr="00CE5427">
        <w:rPr>
          <w:rFonts w:ascii="Arial" w:eastAsia="Times New Roman" w:hAnsi="Arial" w:cs="Arial"/>
          <w:color w:val="666666"/>
          <w:sz w:val="24"/>
          <w:szCs w:val="24"/>
          <w:lang w:eastAsia="ru-RU"/>
        </w:rPr>
        <w:br/>
        <w:t xml:space="preserve">13. Проект «Гражданин» — способ социализации подростков.//Народное образование, № 7, 2000. </w:t>
      </w:r>
      <w:r w:rsidRPr="00CE5427">
        <w:rPr>
          <w:rFonts w:ascii="Arial" w:eastAsia="Times New Roman" w:hAnsi="Arial" w:cs="Arial"/>
          <w:color w:val="666666"/>
          <w:sz w:val="24"/>
          <w:szCs w:val="24"/>
          <w:lang w:eastAsia="ru-RU"/>
        </w:rPr>
        <w:br/>
        <w:t xml:space="preserve">14. Чечель И. Д. Метод проектов или попытка избавить учителя от обязанностей всезнающего оракула.//Директор школы, № 3, 1998 </w:t>
      </w:r>
      <w:r w:rsidRPr="00CE5427">
        <w:rPr>
          <w:rFonts w:ascii="Arial" w:eastAsia="Times New Roman" w:hAnsi="Arial" w:cs="Arial"/>
          <w:color w:val="666666"/>
          <w:sz w:val="24"/>
          <w:szCs w:val="24"/>
          <w:lang w:eastAsia="ru-RU"/>
        </w:rPr>
        <w:br/>
        <w:t xml:space="preserve">15. Экспериментальные площадки в московском образовании. Сб. статей № 2. — М.: МИПКРО, 2001. 160с </w:t>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r>
      <w:r w:rsidRPr="00CE5427">
        <w:rPr>
          <w:rFonts w:ascii="Arial" w:eastAsia="Times New Roman" w:hAnsi="Arial" w:cs="Arial"/>
          <w:color w:val="666666"/>
          <w:sz w:val="24"/>
          <w:szCs w:val="24"/>
          <w:lang w:eastAsia="ru-RU"/>
        </w:rPr>
        <w:br/>
        <w:t>Исследовательский метод</w:t>
      </w:r>
      <w:r w:rsidRPr="00CE5427">
        <w:rPr>
          <w:rFonts w:ascii="Arial" w:eastAsia="Times New Roman" w:hAnsi="Arial" w:cs="Arial"/>
          <w:color w:val="666666"/>
          <w:sz w:val="24"/>
          <w:szCs w:val="24"/>
          <w:lang w:eastAsia="ru-RU"/>
        </w:rPr>
        <w:br/>
        <w:t xml:space="preserve">1. «Исследовательская работа школьников». Научно-методический и информационно-публицистический журнал. Редакция «Народное образование». Изд. 4 раза в год. Подписной индекс — 81415. </w:t>
      </w:r>
      <w:r w:rsidRPr="00CE5427">
        <w:rPr>
          <w:rFonts w:ascii="Arial" w:eastAsia="Times New Roman" w:hAnsi="Arial" w:cs="Arial"/>
          <w:color w:val="666666"/>
          <w:sz w:val="24"/>
          <w:szCs w:val="24"/>
          <w:lang w:eastAsia="ru-RU"/>
        </w:rPr>
        <w:br/>
        <w:t xml:space="preserve">2. Борзенко В. И., Обухов А. С. Насильно мил не будешь. Подходы к проблеме мотивации в школе и учебно-исследовательской деятельности // Развитие исследовательской деятельности учащихся: Методический сборник. М.: Народное образование, 2001. С. 80-88. </w:t>
      </w:r>
      <w:r w:rsidRPr="00CE5427">
        <w:rPr>
          <w:rFonts w:ascii="Arial" w:eastAsia="Times New Roman" w:hAnsi="Arial" w:cs="Arial"/>
          <w:color w:val="666666"/>
          <w:sz w:val="24"/>
          <w:szCs w:val="24"/>
          <w:lang w:eastAsia="ru-RU"/>
        </w:rPr>
        <w:br/>
        <w:t xml:space="preserve">3. Гурвич Е. М. Исследовательская деятельность детей как механизм формирования представлений о поливерсионности мира создания навыков поливерсионного исследования ситуаций // Развитие исследовательской деятельности учащихся: Методический сборник. М.: Народное образование, 2001. С. 68-80. </w:t>
      </w:r>
      <w:r w:rsidRPr="00CE5427">
        <w:rPr>
          <w:rFonts w:ascii="Arial" w:eastAsia="Times New Roman" w:hAnsi="Arial" w:cs="Arial"/>
          <w:color w:val="666666"/>
          <w:sz w:val="24"/>
          <w:szCs w:val="24"/>
          <w:lang w:eastAsia="ru-RU"/>
        </w:rPr>
        <w:br/>
        <w:t xml:space="preserve">4. Данильцев Г. Л. Что нравится и что не нравится экспертам при оценке учебно-исследовательских работ учащихся // Развитие исследовательской деятельности учащихся: Методический сборник. М.: Народное образование, 2001. С. 127-134. </w:t>
      </w:r>
      <w:r w:rsidRPr="00CE5427">
        <w:rPr>
          <w:rFonts w:ascii="Arial" w:eastAsia="Times New Roman" w:hAnsi="Arial" w:cs="Arial"/>
          <w:color w:val="666666"/>
          <w:sz w:val="24"/>
          <w:szCs w:val="24"/>
          <w:lang w:eastAsia="ru-RU"/>
        </w:rPr>
        <w:br/>
        <w:t xml:space="preserve">5. Демин И. С. Применение информационных технологий в учебно-исследовательской деятельности // Развитие исследовательской деятельности учащихся: Методический сборник. М.: Народное образование, 2001. С. 144-150. </w:t>
      </w:r>
      <w:r w:rsidRPr="00CE5427">
        <w:rPr>
          <w:rFonts w:ascii="Arial" w:eastAsia="Times New Roman" w:hAnsi="Arial" w:cs="Arial"/>
          <w:color w:val="666666"/>
          <w:sz w:val="24"/>
          <w:szCs w:val="24"/>
          <w:lang w:eastAsia="ru-RU"/>
        </w:rPr>
        <w:br/>
        <w:t xml:space="preserve">6. Леонтович А. В. Исследовательская деятельность как способ формирования мировоззрения. // Народное образование, № 10, 1999. </w:t>
      </w:r>
      <w:r w:rsidRPr="00CE5427">
        <w:rPr>
          <w:rFonts w:ascii="Arial" w:eastAsia="Times New Roman" w:hAnsi="Arial" w:cs="Arial"/>
          <w:color w:val="666666"/>
          <w:sz w:val="24"/>
          <w:szCs w:val="24"/>
          <w:lang w:eastAsia="ru-RU"/>
        </w:rPr>
        <w:br/>
        <w:t xml:space="preserve">7. Леонтович А. В. Модель научной школы и практика организации исследовательской деятельности учащихся/ А. В. Леонтович // Школ. технологии.- 2001.- N 5.- C. 146-149. </w:t>
      </w:r>
      <w:r w:rsidRPr="00CE5427">
        <w:rPr>
          <w:rFonts w:ascii="Arial" w:eastAsia="Times New Roman" w:hAnsi="Arial" w:cs="Arial"/>
          <w:color w:val="666666"/>
          <w:sz w:val="24"/>
          <w:szCs w:val="24"/>
          <w:lang w:eastAsia="ru-RU"/>
        </w:rPr>
        <w:br/>
        <w:t xml:space="preserve">8. Леонтович А. В. Учебно-исследовательская деятельность школьников как модель педагогической технологии: [Опыт учеб. комплекса на базе сред. шк. N 1333 «Донская гимназия» и Дома науч.-техн. творчества молодежи Москвы] // Школ. технологии.- 1999.- N 1-2.- C. 132-137. </w:t>
      </w:r>
      <w:r w:rsidRPr="00CE5427">
        <w:rPr>
          <w:rFonts w:ascii="Arial" w:eastAsia="Times New Roman" w:hAnsi="Arial" w:cs="Arial"/>
          <w:color w:val="666666"/>
          <w:sz w:val="24"/>
          <w:szCs w:val="24"/>
          <w:lang w:eastAsia="ru-RU"/>
        </w:rPr>
        <w:br/>
        <w:t xml:space="preserve">9. Лернер И. Я. Проблемное обучение. — М.: Знание, 1974. </w:t>
      </w:r>
      <w:r w:rsidRPr="00CE5427">
        <w:rPr>
          <w:rFonts w:ascii="Arial" w:eastAsia="Times New Roman" w:hAnsi="Arial" w:cs="Arial"/>
          <w:color w:val="666666"/>
          <w:sz w:val="24"/>
          <w:szCs w:val="24"/>
          <w:lang w:eastAsia="ru-RU"/>
        </w:rPr>
        <w:br/>
        <w:t xml:space="preserve">10. Логинова Н. А. Феномен ученичества: приобщение к научной школе. // Психологический журнал. 2000, том 21, № 5. </w:t>
      </w:r>
      <w:r w:rsidRPr="00CE5427">
        <w:rPr>
          <w:rFonts w:ascii="Arial" w:eastAsia="Times New Roman" w:hAnsi="Arial" w:cs="Arial"/>
          <w:color w:val="666666"/>
          <w:sz w:val="24"/>
          <w:szCs w:val="24"/>
          <w:lang w:eastAsia="ru-RU"/>
        </w:rPr>
        <w:br/>
        <w:t xml:space="preserve">11. Обухов А. С. Исследовательская деятельность как способ формирования мировоззрения. // Народное образование, № 10, 1999. </w:t>
      </w:r>
      <w:r w:rsidRPr="00CE5427">
        <w:rPr>
          <w:rFonts w:ascii="Arial" w:eastAsia="Times New Roman" w:hAnsi="Arial" w:cs="Arial"/>
          <w:color w:val="666666"/>
          <w:sz w:val="24"/>
          <w:szCs w:val="24"/>
          <w:lang w:eastAsia="ru-RU"/>
        </w:rPr>
        <w:br/>
        <w:t xml:space="preserve">12. Поддьяков А. Н. Дети как исследователи: [Психол. аспект] // Magister.- 1999.- N 1.- C. 85-95. </w:t>
      </w:r>
      <w:r w:rsidRPr="00CE5427">
        <w:rPr>
          <w:rFonts w:ascii="Arial" w:eastAsia="Times New Roman" w:hAnsi="Arial" w:cs="Arial"/>
          <w:color w:val="666666"/>
          <w:sz w:val="24"/>
          <w:szCs w:val="24"/>
          <w:lang w:eastAsia="ru-RU"/>
        </w:rPr>
        <w:br/>
        <w:t xml:space="preserve">13. Развитие исследовательской деятельности учащихся. Методический </w:t>
      </w:r>
      <w:r w:rsidRPr="00CE5427">
        <w:rPr>
          <w:rFonts w:ascii="Arial" w:eastAsia="Times New Roman" w:hAnsi="Arial" w:cs="Arial"/>
          <w:color w:val="666666"/>
          <w:sz w:val="24"/>
          <w:szCs w:val="24"/>
          <w:lang w:eastAsia="ru-RU"/>
        </w:rPr>
        <w:lastRenderedPageBreak/>
        <w:t xml:space="preserve">сборник. — М.: Народное образование, 2001. — 272 с. </w:t>
      </w:r>
      <w:r w:rsidRPr="00CE5427">
        <w:rPr>
          <w:rFonts w:ascii="Arial" w:eastAsia="Times New Roman" w:hAnsi="Arial" w:cs="Arial"/>
          <w:color w:val="666666"/>
          <w:sz w:val="24"/>
          <w:szCs w:val="24"/>
          <w:lang w:eastAsia="ru-RU"/>
        </w:rPr>
        <w:br/>
        <w:t xml:space="preserve">14. Саввичев А. С. Модель предметного содержания юношеской исследовательской экспедиции. // Народное образование, № 10, 1999. </w:t>
      </w:r>
      <w:r w:rsidRPr="00CE5427">
        <w:rPr>
          <w:rFonts w:ascii="Arial" w:eastAsia="Times New Roman" w:hAnsi="Arial" w:cs="Arial"/>
          <w:color w:val="666666"/>
          <w:sz w:val="24"/>
          <w:szCs w:val="24"/>
          <w:lang w:eastAsia="ru-RU"/>
        </w:rPr>
        <w:br/>
        <w:t xml:space="preserve">15. Савенков А. И. Детские исследования в домашнем обучении // Исследовательская работа школьников. 2002. № 1. С. 34-45. </w:t>
      </w:r>
      <w:r w:rsidRPr="00CE5427">
        <w:rPr>
          <w:rFonts w:ascii="Arial" w:eastAsia="Times New Roman" w:hAnsi="Arial" w:cs="Arial"/>
          <w:color w:val="666666"/>
          <w:sz w:val="24"/>
          <w:szCs w:val="24"/>
          <w:lang w:eastAsia="ru-RU"/>
        </w:rPr>
        <w:br/>
        <w:t xml:space="preserve">16. Чечель И. Д. Управление исследовательской деятельностью педагога и учащегося в современной школе. — М.: Сентябрь, 1998. </w:t>
      </w:r>
      <w:r w:rsidRPr="00CE5427">
        <w:rPr>
          <w:rFonts w:ascii="Arial" w:eastAsia="Times New Roman" w:hAnsi="Arial" w:cs="Arial"/>
          <w:color w:val="666666"/>
          <w:sz w:val="24"/>
          <w:szCs w:val="24"/>
          <w:lang w:eastAsia="ru-RU"/>
        </w:rPr>
        <w:br/>
        <w:t>Приложение 2</w:t>
      </w:r>
      <w:r w:rsidRPr="00CE5427">
        <w:rPr>
          <w:rFonts w:ascii="Arial" w:eastAsia="Times New Roman" w:hAnsi="Arial" w:cs="Arial"/>
          <w:color w:val="666666"/>
          <w:sz w:val="24"/>
          <w:szCs w:val="24"/>
          <w:lang w:eastAsia="ru-RU"/>
        </w:rPr>
        <w:br/>
        <w:t>Интернет-ресурсы по проблемам проектной и исследовательской деятельности</w:t>
      </w:r>
      <w:r w:rsidRPr="00CE5427">
        <w:rPr>
          <w:rFonts w:ascii="Arial" w:eastAsia="Times New Roman" w:hAnsi="Arial" w:cs="Arial"/>
          <w:color w:val="666666"/>
          <w:sz w:val="24"/>
          <w:szCs w:val="24"/>
          <w:lang w:eastAsia="ru-RU"/>
        </w:rPr>
        <w:br/>
        <w:t>http://schools.keldysh.ru/labmro  — Методический сайт лаборатории методики и информационной поддержки развития образования МИОО</w:t>
      </w:r>
      <w:r w:rsidRPr="00CE5427">
        <w:rPr>
          <w:rFonts w:ascii="Arial" w:eastAsia="Times New Roman" w:hAnsi="Arial" w:cs="Arial"/>
          <w:color w:val="666666"/>
          <w:sz w:val="24"/>
          <w:szCs w:val="24"/>
          <w:lang w:eastAsia="ru-RU"/>
        </w:rPr>
        <w:br/>
        <w:t>www.researcher.ru  — Портал исследовательской деятельности учащихся при участии: Дома научно-технического творчества молодежи МГДД(Ю)Т, Лицея 1553 «Лицея на Донской», Представительства корпорации Intel в России, «Физтех-центра» Московского физико-технического института. Публикуются тексты по методологии и методике исследовательской деятельности учащихся ученых и педагогов из Москвы и других городов России, исследовательские работы школьников, организованы сетевые проекты, даются ссылки на другие интернет-ресурсы. До 250 посещений в день.</w:t>
      </w:r>
      <w:r w:rsidRPr="00CE5427">
        <w:rPr>
          <w:rFonts w:ascii="Arial" w:eastAsia="Times New Roman" w:hAnsi="Arial" w:cs="Arial"/>
          <w:color w:val="666666"/>
          <w:sz w:val="24"/>
          <w:szCs w:val="24"/>
          <w:lang w:eastAsia="ru-RU"/>
        </w:rPr>
        <w:br/>
        <w:t>www.1553.ru  — сайт Лицея № 1553 «Лицей на Донской», публикуются материалы Городской экспериментальной площадки «Разработки модели организации Образовательного процесса на основе учебно-исследовательской деятельности учащихся». До 50 посещений в день.</w:t>
      </w:r>
      <w:r w:rsidRPr="00CE5427">
        <w:rPr>
          <w:rFonts w:ascii="Arial" w:eastAsia="Times New Roman" w:hAnsi="Arial" w:cs="Arial"/>
          <w:color w:val="666666"/>
          <w:sz w:val="24"/>
          <w:szCs w:val="24"/>
          <w:lang w:eastAsia="ru-RU"/>
        </w:rPr>
        <w:br/>
        <w:t>vernadsky.info  — сайт Всероссийского Конкурса юношеских исследовательских работ им. В. И. Вернадского. Русская и английская версии. Публикуются нормативные документы по конкурсу, рекомендации по участию в нем, детские исследовательские работы. Организована система on-line регистрации рецензентов, каждый посетитель сайта может написать отзыв или рецензию на выбранную работу. До 300 посещений в день во время чтений им. В. И. Вернадского.</w:t>
      </w:r>
      <w:r w:rsidRPr="00CE5427">
        <w:rPr>
          <w:rFonts w:ascii="Arial" w:eastAsia="Times New Roman" w:hAnsi="Arial" w:cs="Arial"/>
          <w:color w:val="666666"/>
          <w:sz w:val="24"/>
          <w:szCs w:val="24"/>
          <w:lang w:eastAsia="ru-RU"/>
        </w:rPr>
        <w:br/>
        <w:t>www.issl.dnttm.ru  — сайт журнала «Исследовательская работа школьника». Публикуются основные материалы проекта, избранные тексты, информация по подписке. 40 посещений в день</w:t>
      </w:r>
    </w:p>
    <w:p w:rsidR="00741C9C" w:rsidRDefault="00741C9C"/>
    <w:sectPr w:rsidR="00741C9C" w:rsidSect="00741C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E5427"/>
    <w:rsid w:val="002E5236"/>
    <w:rsid w:val="00741C9C"/>
    <w:rsid w:val="00CE54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C9C"/>
  </w:style>
  <w:style w:type="paragraph" w:styleId="2">
    <w:name w:val="heading 2"/>
    <w:basedOn w:val="a"/>
    <w:link w:val="20"/>
    <w:uiPriority w:val="9"/>
    <w:qFormat/>
    <w:rsid w:val="00CE5427"/>
    <w:pPr>
      <w:spacing w:before="240" w:after="240" w:line="240" w:lineRule="auto"/>
      <w:outlineLvl w:val="1"/>
    </w:pPr>
    <w:rPr>
      <w:rFonts w:ascii="Times New Roman" w:eastAsia="Times New Roman" w:hAnsi="Times New Roman" w:cs="Times New Roman"/>
      <w:b/>
      <w:bCs/>
      <w:color w:val="333333"/>
      <w:sz w:val="42"/>
      <w:szCs w:val="4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E5427"/>
    <w:rPr>
      <w:rFonts w:ascii="Times New Roman" w:eastAsia="Times New Roman" w:hAnsi="Times New Roman" w:cs="Times New Roman"/>
      <w:b/>
      <w:bCs/>
      <w:color w:val="333333"/>
      <w:sz w:val="42"/>
      <w:szCs w:val="42"/>
      <w:lang w:eastAsia="ru-RU"/>
    </w:rPr>
  </w:style>
  <w:style w:type="character" w:styleId="a3">
    <w:name w:val="Hyperlink"/>
    <w:basedOn w:val="a0"/>
    <w:uiPriority w:val="99"/>
    <w:semiHidden/>
    <w:unhideWhenUsed/>
    <w:rsid w:val="00CE5427"/>
    <w:rPr>
      <w:strike w:val="0"/>
      <w:dstrike w:val="0"/>
      <w:color w:val="04A504"/>
      <w:u w:val="none"/>
      <w:effect w:val="none"/>
    </w:rPr>
  </w:style>
  <w:style w:type="character" w:styleId="a4">
    <w:name w:val="Strong"/>
    <w:basedOn w:val="a0"/>
    <w:uiPriority w:val="22"/>
    <w:qFormat/>
    <w:rsid w:val="00CE5427"/>
    <w:rPr>
      <w:b/>
      <w:bCs/>
    </w:rPr>
  </w:style>
  <w:style w:type="paragraph" w:styleId="a5">
    <w:name w:val="Normal (Web)"/>
    <w:basedOn w:val="a"/>
    <w:uiPriority w:val="99"/>
    <w:semiHidden/>
    <w:unhideWhenUsed/>
    <w:rsid w:val="00CE5427"/>
    <w:pPr>
      <w:spacing w:before="240" w:after="240" w:line="240" w:lineRule="auto"/>
    </w:pPr>
    <w:rPr>
      <w:rFonts w:ascii="Times New Roman" w:eastAsia="Times New Roman" w:hAnsi="Times New Roman" w:cs="Times New Roman"/>
      <w:sz w:val="24"/>
      <w:szCs w:val="24"/>
      <w:lang w:eastAsia="ru-RU"/>
    </w:rPr>
  </w:style>
  <w:style w:type="character" w:customStyle="1" w:styleId="createdate1">
    <w:name w:val="createdate1"/>
    <w:basedOn w:val="a0"/>
    <w:rsid w:val="00CE5427"/>
  </w:style>
  <w:style w:type="character" w:customStyle="1" w:styleId="createby">
    <w:name w:val="createby"/>
    <w:basedOn w:val="a0"/>
    <w:rsid w:val="00CE5427"/>
  </w:style>
</w:styles>
</file>

<file path=word/webSettings.xml><?xml version="1.0" encoding="utf-8"?>
<w:webSettings xmlns:r="http://schemas.openxmlformats.org/officeDocument/2006/relationships" xmlns:w="http://schemas.openxmlformats.org/wordprocessingml/2006/main">
  <w:divs>
    <w:div w:id="648558440">
      <w:bodyDiv w:val="1"/>
      <w:marLeft w:val="0"/>
      <w:marRight w:val="0"/>
      <w:marTop w:val="0"/>
      <w:marBottom w:val="0"/>
      <w:divBdr>
        <w:top w:val="none" w:sz="0" w:space="0" w:color="auto"/>
        <w:left w:val="none" w:sz="0" w:space="0" w:color="auto"/>
        <w:bottom w:val="none" w:sz="0" w:space="0" w:color="auto"/>
        <w:right w:val="none" w:sz="0" w:space="0" w:color="auto"/>
      </w:divBdr>
      <w:divsChild>
        <w:div w:id="84546052">
          <w:marLeft w:val="0"/>
          <w:marRight w:val="0"/>
          <w:marTop w:val="0"/>
          <w:marBottom w:val="0"/>
          <w:divBdr>
            <w:top w:val="none" w:sz="0" w:space="0" w:color="auto"/>
            <w:left w:val="none" w:sz="0" w:space="0" w:color="auto"/>
            <w:bottom w:val="none" w:sz="0" w:space="0" w:color="auto"/>
            <w:right w:val="none" w:sz="0" w:space="0" w:color="auto"/>
          </w:divBdr>
          <w:divsChild>
            <w:div w:id="395249051">
              <w:marLeft w:val="0"/>
              <w:marRight w:val="0"/>
              <w:marTop w:val="0"/>
              <w:marBottom w:val="0"/>
              <w:divBdr>
                <w:top w:val="none" w:sz="0" w:space="0" w:color="auto"/>
                <w:left w:val="none" w:sz="0" w:space="0" w:color="auto"/>
                <w:bottom w:val="none" w:sz="0" w:space="0" w:color="auto"/>
                <w:right w:val="none" w:sz="0" w:space="0" w:color="auto"/>
              </w:divBdr>
              <w:divsChild>
                <w:div w:id="403725706">
                  <w:marLeft w:val="0"/>
                  <w:marRight w:val="0"/>
                  <w:marTop w:val="0"/>
                  <w:marBottom w:val="0"/>
                  <w:divBdr>
                    <w:top w:val="none" w:sz="0" w:space="0" w:color="auto"/>
                    <w:left w:val="none" w:sz="0" w:space="0" w:color="auto"/>
                    <w:bottom w:val="none" w:sz="0" w:space="0" w:color="auto"/>
                    <w:right w:val="none" w:sz="0" w:space="0" w:color="auto"/>
                  </w:divBdr>
                  <w:divsChild>
                    <w:div w:id="2141995136">
                      <w:marLeft w:val="0"/>
                      <w:marRight w:val="0"/>
                      <w:marTop w:val="0"/>
                      <w:marBottom w:val="0"/>
                      <w:divBdr>
                        <w:top w:val="none" w:sz="0" w:space="0" w:color="auto"/>
                        <w:left w:val="none" w:sz="0" w:space="0" w:color="auto"/>
                        <w:bottom w:val="none" w:sz="0" w:space="0" w:color="auto"/>
                        <w:right w:val="none" w:sz="0" w:space="0" w:color="auto"/>
                      </w:divBdr>
                      <w:divsChild>
                        <w:div w:id="1030034887">
                          <w:marLeft w:val="0"/>
                          <w:marRight w:val="0"/>
                          <w:marTop w:val="0"/>
                          <w:marBottom w:val="0"/>
                          <w:divBdr>
                            <w:top w:val="none" w:sz="0" w:space="0" w:color="auto"/>
                            <w:left w:val="none" w:sz="0" w:space="0" w:color="auto"/>
                            <w:bottom w:val="none" w:sz="0" w:space="0" w:color="auto"/>
                            <w:right w:val="none" w:sz="0" w:space="0" w:color="auto"/>
                          </w:divBdr>
                          <w:divsChild>
                            <w:div w:id="847601355">
                              <w:marLeft w:val="0"/>
                              <w:marRight w:val="0"/>
                              <w:marTop w:val="0"/>
                              <w:marBottom w:val="0"/>
                              <w:divBdr>
                                <w:top w:val="none" w:sz="0" w:space="0" w:color="auto"/>
                                <w:left w:val="none" w:sz="0" w:space="0" w:color="auto"/>
                                <w:bottom w:val="none" w:sz="0" w:space="0" w:color="auto"/>
                                <w:right w:val="none" w:sz="0" w:space="0" w:color="auto"/>
                              </w:divBdr>
                              <w:divsChild>
                                <w:div w:id="1271662377">
                                  <w:marLeft w:val="0"/>
                                  <w:marRight w:val="0"/>
                                  <w:marTop w:val="0"/>
                                  <w:marBottom w:val="0"/>
                                  <w:divBdr>
                                    <w:top w:val="none" w:sz="0" w:space="0" w:color="auto"/>
                                    <w:left w:val="none" w:sz="0" w:space="0" w:color="auto"/>
                                    <w:bottom w:val="none" w:sz="0" w:space="0" w:color="auto"/>
                                    <w:right w:val="none" w:sz="0" w:space="0" w:color="auto"/>
                                  </w:divBdr>
                                  <w:divsChild>
                                    <w:div w:id="1235437455">
                                      <w:marLeft w:val="0"/>
                                      <w:marRight w:val="0"/>
                                      <w:marTop w:val="0"/>
                                      <w:marBottom w:val="0"/>
                                      <w:divBdr>
                                        <w:top w:val="none" w:sz="0" w:space="0" w:color="auto"/>
                                        <w:left w:val="none" w:sz="0" w:space="0" w:color="auto"/>
                                        <w:bottom w:val="none" w:sz="0" w:space="0" w:color="auto"/>
                                        <w:right w:val="none" w:sz="0" w:space="0" w:color="auto"/>
                                      </w:divBdr>
                                      <w:divsChild>
                                        <w:div w:id="1128161662">
                                          <w:marLeft w:val="0"/>
                                          <w:marRight w:val="0"/>
                                          <w:marTop w:val="0"/>
                                          <w:marBottom w:val="0"/>
                                          <w:divBdr>
                                            <w:top w:val="none" w:sz="0" w:space="0" w:color="auto"/>
                                            <w:left w:val="none" w:sz="0" w:space="0" w:color="auto"/>
                                            <w:bottom w:val="none" w:sz="0" w:space="0" w:color="auto"/>
                                            <w:right w:val="none" w:sz="0" w:space="0" w:color="auto"/>
                                          </w:divBdr>
                                          <w:divsChild>
                                            <w:div w:id="154343535">
                                              <w:marLeft w:val="0"/>
                                              <w:marRight w:val="0"/>
                                              <w:marTop w:val="0"/>
                                              <w:marBottom w:val="150"/>
                                              <w:divBdr>
                                                <w:top w:val="none" w:sz="0" w:space="0" w:color="auto"/>
                                                <w:left w:val="none" w:sz="0" w:space="0" w:color="auto"/>
                                                <w:bottom w:val="none" w:sz="0" w:space="0" w:color="auto"/>
                                                <w:right w:val="none" w:sz="0" w:space="0" w:color="auto"/>
                                              </w:divBdr>
                                              <w:divsChild>
                                                <w:div w:id="1252273736">
                                                  <w:marLeft w:val="0"/>
                                                  <w:marRight w:val="0"/>
                                                  <w:marTop w:val="0"/>
                                                  <w:marBottom w:val="0"/>
                                                  <w:divBdr>
                                                    <w:top w:val="none" w:sz="0" w:space="0" w:color="auto"/>
                                                    <w:left w:val="none" w:sz="0" w:space="0" w:color="auto"/>
                                                    <w:bottom w:val="none" w:sz="0" w:space="0" w:color="auto"/>
                                                    <w:right w:val="none" w:sz="0" w:space="0" w:color="auto"/>
                                                  </w:divBdr>
                                                  <w:divsChild>
                                                    <w:div w:id="116281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psy.ru/index.php/teacher/master-class/8919-2011-03-14-15-21-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6262</Words>
  <Characters>35695</Characters>
  <Application>Microsoft Office Word</Application>
  <DocSecurity>0</DocSecurity>
  <Lines>297</Lines>
  <Paragraphs>83</Paragraphs>
  <ScaleCrop>false</ScaleCrop>
  <Company/>
  <LinksUpToDate>false</LinksUpToDate>
  <CharactersWithSpaces>41874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лето</dc:creator>
  <cp:keywords/>
  <dc:description/>
  <cp:lastModifiedBy>лето</cp:lastModifiedBy>
  <cp:revision>1</cp:revision>
  <dcterms:created xsi:type="dcterms:W3CDTF">2011-12-09T07:15:00Z</dcterms:created>
  <dcterms:modified xsi:type="dcterms:W3CDTF">2011-12-09T07:16:00Z</dcterms:modified>
</cp:coreProperties>
</file>